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3FFA" w14:textId="2A1A4E40" w:rsidR="00F044D6" w:rsidRPr="00FE5ED2" w:rsidRDefault="00F044D6" w:rsidP="00FE5ED2">
      <w:pPr>
        <w:ind w:left="426"/>
        <w:rPr>
          <w:rFonts w:ascii="Arial" w:hAnsi="Arial" w:cs="Arial"/>
          <w:color w:val="232157"/>
          <w:sz w:val="24"/>
          <w:szCs w:val="24"/>
        </w:rPr>
      </w:pPr>
    </w:p>
    <w:p w14:paraId="589E432B" w14:textId="77777777" w:rsidR="00C774EC" w:rsidRPr="00FE5ED2" w:rsidRDefault="00245BE0" w:rsidP="00FE5ED2">
      <w:pPr>
        <w:pStyle w:val="Listaszerbekezds"/>
        <w:numPr>
          <w:ilvl w:val="0"/>
          <w:numId w:val="34"/>
        </w:numPr>
        <w:spacing w:after="120" w:line="240" w:lineRule="auto"/>
        <w:ind w:left="426"/>
        <w:jc w:val="both"/>
        <w:rPr>
          <w:rFonts w:ascii="Arial" w:hAnsi="Arial" w:cs="Arial"/>
          <w:b/>
          <w:color w:val="232157"/>
          <w:sz w:val="20"/>
          <w:szCs w:val="20"/>
        </w:rPr>
      </w:pPr>
      <w:r w:rsidRPr="00FE5ED2">
        <w:rPr>
          <w:rFonts w:ascii="Arial" w:hAnsi="Arial" w:cs="Arial"/>
          <w:b/>
          <w:color w:val="232157"/>
          <w:sz w:val="20"/>
          <w:szCs w:val="20"/>
        </w:rPr>
        <w:t>A</w:t>
      </w:r>
      <w:r w:rsidR="00980296">
        <w:rPr>
          <w:rFonts w:ascii="Arial" w:hAnsi="Arial" w:cs="Arial"/>
          <w:b/>
          <w:color w:val="232157"/>
          <w:sz w:val="20"/>
          <w:szCs w:val="20"/>
        </w:rPr>
        <w:t>z ÁÜSZ módosítás indoka</w:t>
      </w:r>
    </w:p>
    <w:p w14:paraId="4A83B172" w14:textId="77777777" w:rsidR="00A503F1" w:rsidRPr="00FE5ED2" w:rsidRDefault="00A503F1" w:rsidP="00FE5ED2">
      <w:pPr>
        <w:spacing w:after="0" w:line="240" w:lineRule="auto"/>
        <w:ind w:left="426"/>
        <w:jc w:val="both"/>
        <w:rPr>
          <w:rFonts w:ascii="Arial" w:hAnsi="Arial" w:cs="Arial"/>
          <w:color w:val="232157"/>
          <w:sz w:val="20"/>
          <w:szCs w:val="20"/>
          <w:u w:val="single"/>
        </w:rPr>
      </w:pPr>
    </w:p>
    <w:p w14:paraId="393B40AD" w14:textId="77777777" w:rsidR="003978F0" w:rsidRDefault="00980296" w:rsidP="00FE5ED2">
      <w:pPr>
        <w:spacing w:after="0" w:line="240" w:lineRule="auto"/>
        <w:ind w:left="426"/>
        <w:jc w:val="both"/>
        <w:rPr>
          <w:rFonts w:ascii="Arial" w:hAnsi="Arial" w:cs="Arial"/>
          <w:color w:val="232157"/>
          <w:sz w:val="20"/>
          <w:szCs w:val="20"/>
        </w:rPr>
      </w:pPr>
      <w:r w:rsidRPr="00980296">
        <w:rPr>
          <w:rFonts w:ascii="Arial" w:hAnsi="Arial" w:cs="Arial"/>
          <w:color w:val="232157"/>
          <w:sz w:val="20"/>
          <w:szCs w:val="20"/>
        </w:rPr>
        <w:t xml:space="preserve">A BÉT azonnali kereskedését kiszolgáló </w:t>
      </w:r>
      <w:proofErr w:type="spellStart"/>
      <w:r w:rsidRPr="00980296">
        <w:rPr>
          <w:rFonts w:ascii="Arial" w:hAnsi="Arial" w:cs="Arial"/>
          <w:color w:val="232157"/>
          <w:sz w:val="20"/>
          <w:szCs w:val="20"/>
        </w:rPr>
        <w:t>Xetra</w:t>
      </w:r>
      <w:proofErr w:type="spellEnd"/>
      <w:r w:rsidRPr="00980296">
        <w:rPr>
          <w:rFonts w:ascii="Arial" w:hAnsi="Arial" w:cs="Arial"/>
          <w:color w:val="232157"/>
          <w:sz w:val="20"/>
          <w:szCs w:val="20"/>
        </w:rPr>
        <w:t xml:space="preserve"> kereskedési rendszer 2019 december 2-ától lecserélésre kerül a Xetra-T7 kereskedési rendszerre, annak 8.0 verziójára. A rendszer cseréje miatt szükséges a BÉT ÁÜSZ egyes könyveinek megfelelő módosítása is. </w:t>
      </w:r>
      <w:r>
        <w:rPr>
          <w:rFonts w:ascii="Arial" w:hAnsi="Arial" w:cs="Arial"/>
          <w:color w:val="232157"/>
          <w:sz w:val="20"/>
          <w:szCs w:val="20"/>
        </w:rPr>
        <w:t>A módosítás az ÁÜSZ 1-es, 3-as és 5-ös könyveit érinti.</w:t>
      </w:r>
    </w:p>
    <w:p w14:paraId="312CF3A8" w14:textId="4AF98E17" w:rsidR="00980296" w:rsidRDefault="00980296" w:rsidP="00FE5ED2">
      <w:pPr>
        <w:spacing w:after="0" w:line="240" w:lineRule="auto"/>
        <w:ind w:left="426"/>
        <w:jc w:val="both"/>
        <w:rPr>
          <w:rFonts w:ascii="Arial" w:hAnsi="Arial" w:cs="Arial"/>
          <w:color w:val="232157"/>
          <w:sz w:val="20"/>
          <w:szCs w:val="20"/>
        </w:rPr>
      </w:pPr>
      <w:r>
        <w:rPr>
          <w:rFonts w:ascii="Arial" w:hAnsi="Arial" w:cs="Arial"/>
          <w:color w:val="232157"/>
          <w:sz w:val="20"/>
          <w:szCs w:val="20"/>
        </w:rPr>
        <w:t>A módosítást előzetes véleményezésre megküldtük valamennyi tőzsdetagnak, illetve a kereskedési bizottság</w:t>
      </w:r>
      <w:r w:rsidR="00AC5E87">
        <w:rPr>
          <w:rFonts w:ascii="Arial" w:hAnsi="Arial" w:cs="Arial"/>
          <w:color w:val="232157"/>
          <w:sz w:val="20"/>
          <w:szCs w:val="20"/>
        </w:rPr>
        <w:t xml:space="preserve"> tagjai</w:t>
      </w:r>
      <w:r>
        <w:rPr>
          <w:rFonts w:ascii="Arial" w:hAnsi="Arial" w:cs="Arial"/>
          <w:color w:val="232157"/>
          <w:sz w:val="20"/>
          <w:szCs w:val="20"/>
        </w:rPr>
        <w:t>nak is</w:t>
      </w:r>
      <w:r w:rsidR="00AC5E87">
        <w:rPr>
          <w:rFonts w:ascii="Arial" w:hAnsi="Arial" w:cs="Arial"/>
          <w:color w:val="232157"/>
          <w:sz w:val="20"/>
          <w:szCs w:val="20"/>
        </w:rPr>
        <w:t xml:space="preserve"> – </w:t>
      </w:r>
      <w:r w:rsidR="0022375E">
        <w:rPr>
          <w:rFonts w:ascii="Arial" w:hAnsi="Arial" w:cs="Arial"/>
          <w:color w:val="232157"/>
          <w:sz w:val="20"/>
          <w:szCs w:val="20"/>
        </w:rPr>
        <w:t>továbbá</w:t>
      </w:r>
      <w:r w:rsidR="00AC5E87">
        <w:rPr>
          <w:rFonts w:ascii="Arial" w:hAnsi="Arial" w:cs="Arial"/>
          <w:color w:val="232157"/>
          <w:sz w:val="20"/>
          <w:szCs w:val="20"/>
        </w:rPr>
        <w:t xml:space="preserve"> a bizottság október 9-i ülésén </w:t>
      </w:r>
      <w:r w:rsidR="0022375E">
        <w:rPr>
          <w:rFonts w:ascii="Arial" w:hAnsi="Arial" w:cs="Arial"/>
          <w:color w:val="232157"/>
          <w:sz w:val="20"/>
          <w:szCs w:val="20"/>
        </w:rPr>
        <w:t>tudomásul vette</w:t>
      </w:r>
      <w:r w:rsidR="00AC5E87">
        <w:rPr>
          <w:rFonts w:ascii="Arial" w:hAnsi="Arial" w:cs="Arial"/>
          <w:color w:val="232157"/>
          <w:sz w:val="20"/>
          <w:szCs w:val="20"/>
        </w:rPr>
        <w:t xml:space="preserve"> a szabályzat módosítást -</w:t>
      </w:r>
      <w:r>
        <w:rPr>
          <w:rFonts w:ascii="Arial" w:hAnsi="Arial" w:cs="Arial"/>
          <w:color w:val="232157"/>
          <w:sz w:val="20"/>
          <w:szCs w:val="20"/>
        </w:rPr>
        <w:t xml:space="preserve">, </w:t>
      </w:r>
      <w:r w:rsidR="00BB0018">
        <w:rPr>
          <w:rFonts w:ascii="Arial" w:hAnsi="Arial" w:cs="Arial"/>
          <w:color w:val="232157"/>
          <w:sz w:val="20"/>
          <w:szCs w:val="20"/>
        </w:rPr>
        <w:t xml:space="preserve">érdemi visszajelzés </w:t>
      </w:r>
      <w:r>
        <w:rPr>
          <w:rFonts w:ascii="Arial" w:hAnsi="Arial" w:cs="Arial"/>
          <w:color w:val="232157"/>
          <w:sz w:val="20"/>
          <w:szCs w:val="20"/>
        </w:rPr>
        <w:t>nem érkezett</w:t>
      </w:r>
      <w:r w:rsidR="00AC5E87">
        <w:rPr>
          <w:rFonts w:ascii="Arial" w:hAnsi="Arial" w:cs="Arial"/>
          <w:color w:val="232157"/>
          <w:sz w:val="20"/>
          <w:szCs w:val="20"/>
        </w:rPr>
        <w:t xml:space="preserve"> hozzá</w:t>
      </w:r>
      <w:r w:rsidR="00BB0018">
        <w:rPr>
          <w:rFonts w:ascii="Arial" w:hAnsi="Arial" w:cs="Arial"/>
          <w:color w:val="232157"/>
          <w:sz w:val="20"/>
          <w:szCs w:val="20"/>
        </w:rPr>
        <w:t>n</w:t>
      </w:r>
      <w:r w:rsidR="00AC5E87">
        <w:rPr>
          <w:rFonts w:ascii="Arial" w:hAnsi="Arial" w:cs="Arial"/>
          <w:color w:val="232157"/>
          <w:sz w:val="20"/>
          <w:szCs w:val="20"/>
        </w:rPr>
        <w:t>k.</w:t>
      </w:r>
    </w:p>
    <w:p w14:paraId="248C4076" w14:textId="77777777" w:rsidR="00245BE0" w:rsidRPr="00FE5ED2" w:rsidRDefault="00AC5E87" w:rsidP="00FE5ED2">
      <w:pPr>
        <w:spacing w:after="0" w:line="240" w:lineRule="auto"/>
        <w:ind w:left="426"/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>A legfőbb módosításokat az alábbiakban foglaljuk össze</w:t>
      </w:r>
      <w:r>
        <w:rPr>
          <w:rFonts w:ascii="Arial" w:hAnsi="Arial" w:cs="Arial"/>
          <w:color w:val="232157"/>
          <w:sz w:val="20"/>
          <w:szCs w:val="20"/>
        </w:rPr>
        <w:t>.</w:t>
      </w:r>
    </w:p>
    <w:p w14:paraId="3391ACD5" w14:textId="77777777" w:rsidR="00054C42" w:rsidRPr="00FE5ED2" w:rsidRDefault="00054C42" w:rsidP="00FE5ED2">
      <w:pPr>
        <w:spacing w:after="0" w:line="240" w:lineRule="auto"/>
        <w:ind w:left="426"/>
        <w:jc w:val="both"/>
        <w:rPr>
          <w:rFonts w:ascii="Arial" w:hAnsi="Arial" w:cs="Arial"/>
          <w:color w:val="232157"/>
          <w:sz w:val="20"/>
          <w:szCs w:val="20"/>
        </w:rPr>
      </w:pPr>
    </w:p>
    <w:p w14:paraId="76A04988" w14:textId="77777777" w:rsidR="008B67E9" w:rsidRPr="00FE5ED2" w:rsidRDefault="00F03747" w:rsidP="00FE5ED2">
      <w:pPr>
        <w:pStyle w:val="Listaszerbekezds"/>
        <w:numPr>
          <w:ilvl w:val="0"/>
          <w:numId w:val="34"/>
        </w:numPr>
        <w:spacing w:after="120" w:line="240" w:lineRule="auto"/>
        <w:ind w:left="426"/>
        <w:jc w:val="both"/>
        <w:rPr>
          <w:rFonts w:ascii="Arial" w:hAnsi="Arial" w:cs="Arial"/>
          <w:b/>
          <w:color w:val="232157"/>
          <w:sz w:val="20"/>
          <w:szCs w:val="20"/>
        </w:rPr>
      </w:pPr>
      <w:r w:rsidRPr="00FE5ED2">
        <w:rPr>
          <w:rFonts w:ascii="Arial" w:hAnsi="Arial" w:cs="Arial"/>
          <w:b/>
          <w:color w:val="232157"/>
          <w:sz w:val="20"/>
          <w:szCs w:val="20"/>
        </w:rPr>
        <w:t>A</w:t>
      </w:r>
      <w:r w:rsidR="00AC5E87">
        <w:rPr>
          <w:rFonts w:ascii="Arial" w:hAnsi="Arial" w:cs="Arial"/>
          <w:b/>
          <w:color w:val="232157"/>
          <w:sz w:val="20"/>
          <w:szCs w:val="20"/>
        </w:rPr>
        <w:t>z ÁÜSZ egy pontjai módosításának összefoglalása</w:t>
      </w:r>
      <w:r w:rsidRPr="00FE5ED2">
        <w:rPr>
          <w:rFonts w:ascii="Arial" w:hAnsi="Arial" w:cs="Arial"/>
          <w:b/>
          <w:color w:val="232157"/>
          <w:sz w:val="20"/>
          <w:szCs w:val="20"/>
        </w:rPr>
        <w:t xml:space="preserve"> </w:t>
      </w:r>
    </w:p>
    <w:p w14:paraId="7E31E4A8" w14:textId="77777777" w:rsidR="00AC326A" w:rsidRPr="00FE5ED2" w:rsidRDefault="00AC326A" w:rsidP="00FE5ED2">
      <w:pPr>
        <w:pStyle w:val="lfej"/>
        <w:ind w:left="426"/>
        <w:rPr>
          <w:rFonts w:ascii="Arial" w:hAnsi="Arial" w:cs="Arial"/>
          <w:b/>
          <w:color w:val="232157"/>
          <w:sz w:val="20"/>
          <w:szCs w:val="20"/>
        </w:rPr>
      </w:pPr>
    </w:p>
    <w:p w14:paraId="5B1E03C8" w14:textId="77777777" w:rsidR="00355AF0" w:rsidRPr="00355AF0" w:rsidRDefault="00355AF0" w:rsidP="00355AF0">
      <w:pPr>
        <w:pStyle w:val="lfej"/>
        <w:ind w:left="426"/>
        <w:jc w:val="both"/>
        <w:rPr>
          <w:rFonts w:ascii="Arial" w:hAnsi="Arial" w:cs="Arial"/>
          <w:b/>
          <w:bCs/>
          <w:color w:val="232157"/>
          <w:sz w:val="20"/>
          <w:szCs w:val="20"/>
        </w:rPr>
      </w:pPr>
      <w:r w:rsidRPr="00355AF0">
        <w:rPr>
          <w:rFonts w:ascii="Arial" w:hAnsi="Arial" w:cs="Arial"/>
          <w:b/>
          <w:bCs/>
          <w:color w:val="232157"/>
          <w:sz w:val="20"/>
          <w:szCs w:val="20"/>
        </w:rPr>
        <w:t>Első Könyv: Bevezető és Értelmező Rendelkezések</w:t>
      </w:r>
    </w:p>
    <w:p w14:paraId="2983E826" w14:textId="7DD86F26" w:rsidR="00355AF0" w:rsidRPr="00355AF0" w:rsidRDefault="00355AF0" w:rsidP="00355AF0">
      <w:pPr>
        <w:pStyle w:val="lfej"/>
        <w:ind w:left="426"/>
        <w:jc w:val="both"/>
        <w:rPr>
          <w:rFonts w:ascii="Arial" w:hAnsi="Arial" w:cs="Arial"/>
          <w:color w:val="232157"/>
          <w:sz w:val="20"/>
          <w:szCs w:val="20"/>
        </w:rPr>
      </w:pPr>
      <w:r w:rsidRPr="00355AF0">
        <w:rPr>
          <w:rFonts w:ascii="Arial" w:hAnsi="Arial" w:cs="Arial"/>
          <w:color w:val="232157"/>
          <w:sz w:val="20"/>
          <w:szCs w:val="20"/>
        </w:rPr>
        <w:t xml:space="preserve">Az Általános Üzletszabályzatban használt </w:t>
      </w:r>
      <w:r w:rsidR="00B9168E">
        <w:rPr>
          <w:rFonts w:ascii="Arial" w:hAnsi="Arial" w:cs="Arial"/>
          <w:color w:val="232157"/>
          <w:sz w:val="20"/>
          <w:szCs w:val="20"/>
        </w:rPr>
        <w:t>definíciók</w:t>
      </w:r>
      <w:r w:rsidRPr="00355AF0">
        <w:rPr>
          <w:rFonts w:ascii="Arial" w:hAnsi="Arial" w:cs="Arial"/>
          <w:color w:val="232157"/>
          <w:sz w:val="20"/>
          <w:szCs w:val="20"/>
        </w:rPr>
        <w:t xml:space="preserve"> kiegészítésre, illetőleg módosításra került</w:t>
      </w:r>
      <w:r w:rsidR="00B9168E">
        <w:rPr>
          <w:rFonts w:ascii="Arial" w:hAnsi="Arial" w:cs="Arial"/>
          <w:color w:val="232157"/>
          <w:sz w:val="20"/>
          <w:szCs w:val="20"/>
        </w:rPr>
        <w:t>ek</w:t>
      </w:r>
      <w:r w:rsidRPr="00355AF0">
        <w:rPr>
          <w:rFonts w:ascii="Arial" w:hAnsi="Arial" w:cs="Arial"/>
          <w:color w:val="232157"/>
          <w:sz w:val="20"/>
          <w:szCs w:val="20"/>
        </w:rPr>
        <w:t>.</w:t>
      </w:r>
    </w:p>
    <w:p w14:paraId="446DC123" w14:textId="77777777" w:rsidR="00355AF0" w:rsidRDefault="00355AF0" w:rsidP="00AC5E87">
      <w:pPr>
        <w:pStyle w:val="lfej"/>
        <w:ind w:left="426"/>
        <w:jc w:val="both"/>
        <w:rPr>
          <w:rFonts w:ascii="Arial" w:hAnsi="Arial" w:cs="Arial"/>
          <w:b/>
          <w:bCs/>
          <w:color w:val="232157"/>
          <w:sz w:val="20"/>
          <w:szCs w:val="20"/>
        </w:rPr>
      </w:pPr>
    </w:p>
    <w:p w14:paraId="4197328F" w14:textId="77777777" w:rsidR="00AC5E87" w:rsidRPr="00AC5E87" w:rsidRDefault="00AC5E87" w:rsidP="00AC5E87">
      <w:pPr>
        <w:pStyle w:val="lfej"/>
        <w:ind w:left="426"/>
        <w:jc w:val="both"/>
        <w:rPr>
          <w:rFonts w:ascii="Arial" w:hAnsi="Arial" w:cs="Arial"/>
          <w:b/>
          <w:bCs/>
          <w:color w:val="232157"/>
          <w:sz w:val="20"/>
          <w:szCs w:val="20"/>
        </w:rPr>
      </w:pPr>
      <w:r w:rsidRPr="00AC5E87">
        <w:rPr>
          <w:rFonts w:ascii="Arial" w:hAnsi="Arial" w:cs="Arial"/>
          <w:b/>
          <w:bCs/>
          <w:color w:val="232157"/>
          <w:sz w:val="20"/>
          <w:szCs w:val="20"/>
        </w:rPr>
        <w:t>Harmadik Könyv: Tőzsdetagsági Szabályok</w:t>
      </w:r>
    </w:p>
    <w:p w14:paraId="607B5F6E" w14:textId="77777777" w:rsidR="00AC5E87" w:rsidRDefault="00AC5E87" w:rsidP="00AC5E87">
      <w:pPr>
        <w:pStyle w:val="lfej"/>
        <w:ind w:left="426"/>
        <w:jc w:val="both"/>
        <w:rPr>
          <w:rFonts w:ascii="Arial" w:hAnsi="Arial" w:cs="Arial"/>
          <w:color w:val="232157"/>
          <w:sz w:val="20"/>
          <w:szCs w:val="20"/>
        </w:rPr>
      </w:pPr>
    </w:p>
    <w:p w14:paraId="7808E3BD" w14:textId="77777777" w:rsidR="00AC5E87" w:rsidRDefault="00AC5E87" w:rsidP="00AC5E87">
      <w:pPr>
        <w:pStyle w:val="lfej"/>
        <w:ind w:left="426"/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>A szabályzati könyvek elnevezései, illetve a hivatkozások aktualizálásra kerültek.</w:t>
      </w:r>
    </w:p>
    <w:p w14:paraId="0815AF44" w14:textId="77777777" w:rsidR="00AC5E87" w:rsidRPr="00AC5E87" w:rsidRDefault="00AC5E87" w:rsidP="00AC5E87">
      <w:pPr>
        <w:pStyle w:val="lfej"/>
        <w:ind w:left="426"/>
        <w:jc w:val="both"/>
        <w:rPr>
          <w:rFonts w:ascii="Arial" w:hAnsi="Arial" w:cs="Arial"/>
          <w:color w:val="232157"/>
          <w:sz w:val="20"/>
          <w:szCs w:val="20"/>
        </w:rPr>
      </w:pPr>
    </w:p>
    <w:p w14:paraId="42F182DE" w14:textId="77777777" w:rsidR="008A5546" w:rsidRDefault="00AC5E87" w:rsidP="00AC5E87">
      <w:pPr>
        <w:pStyle w:val="lfej"/>
        <w:ind w:left="426"/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 xml:space="preserve">Az üzletkötői vizsgakövetelményeknél rögzítésre kerül, hogy – összhangban más </w:t>
      </w:r>
      <w:proofErr w:type="spellStart"/>
      <w:r w:rsidRPr="00AC5E87">
        <w:rPr>
          <w:rFonts w:ascii="Arial" w:hAnsi="Arial" w:cs="Arial"/>
          <w:color w:val="232157"/>
          <w:sz w:val="20"/>
          <w:szCs w:val="20"/>
        </w:rPr>
        <w:t>Xetra</w:t>
      </w:r>
      <w:proofErr w:type="spellEnd"/>
      <w:r w:rsidRPr="00AC5E87">
        <w:rPr>
          <w:rFonts w:ascii="Arial" w:hAnsi="Arial" w:cs="Arial"/>
          <w:color w:val="232157"/>
          <w:sz w:val="20"/>
          <w:szCs w:val="20"/>
        </w:rPr>
        <w:t xml:space="preserve"> tagtőzsdék gyakorlatával is - mind a régi </w:t>
      </w:r>
      <w:proofErr w:type="spellStart"/>
      <w:r w:rsidRPr="00AC5E87">
        <w:rPr>
          <w:rFonts w:ascii="Arial" w:hAnsi="Arial" w:cs="Arial"/>
          <w:color w:val="232157"/>
          <w:sz w:val="20"/>
          <w:szCs w:val="20"/>
        </w:rPr>
        <w:t>Xetra</w:t>
      </w:r>
      <w:proofErr w:type="spellEnd"/>
      <w:r w:rsidRPr="00AC5E87">
        <w:rPr>
          <w:rFonts w:ascii="Arial" w:hAnsi="Arial" w:cs="Arial"/>
          <w:color w:val="232157"/>
          <w:sz w:val="20"/>
          <w:szCs w:val="20"/>
        </w:rPr>
        <w:t xml:space="preserve"> vizsga, mind a</w:t>
      </w:r>
      <w:r w:rsidR="00D2346A">
        <w:rPr>
          <w:rFonts w:ascii="Arial" w:hAnsi="Arial" w:cs="Arial"/>
          <w:color w:val="232157"/>
          <w:sz w:val="20"/>
          <w:szCs w:val="20"/>
        </w:rPr>
        <w:t>z új</w:t>
      </w:r>
      <w:r w:rsidRPr="00AC5E87">
        <w:rPr>
          <w:rFonts w:ascii="Arial" w:hAnsi="Arial" w:cs="Arial"/>
          <w:color w:val="232157"/>
          <w:sz w:val="20"/>
          <w:szCs w:val="20"/>
        </w:rPr>
        <w:t xml:space="preserve"> Xetra-T7 </w:t>
      </w:r>
      <w:r w:rsidR="00E57936">
        <w:rPr>
          <w:rFonts w:ascii="Arial" w:hAnsi="Arial" w:cs="Arial"/>
          <w:color w:val="232157"/>
          <w:sz w:val="20"/>
          <w:szCs w:val="20"/>
        </w:rPr>
        <w:t xml:space="preserve">rendszerhez igazított </w:t>
      </w:r>
      <w:r w:rsidRPr="00AC5E87">
        <w:rPr>
          <w:rFonts w:ascii="Arial" w:hAnsi="Arial" w:cs="Arial"/>
          <w:color w:val="232157"/>
          <w:sz w:val="20"/>
          <w:szCs w:val="20"/>
        </w:rPr>
        <w:t xml:space="preserve">vizsga elfogadható lesz </w:t>
      </w:r>
      <w:r w:rsidR="00D2346A">
        <w:rPr>
          <w:rFonts w:ascii="Arial" w:hAnsi="Arial" w:cs="Arial"/>
          <w:color w:val="232157"/>
          <w:sz w:val="20"/>
          <w:szCs w:val="20"/>
        </w:rPr>
        <w:t xml:space="preserve">a továbbiakban </w:t>
      </w:r>
      <w:r w:rsidRPr="00AC5E87">
        <w:rPr>
          <w:rFonts w:ascii="Arial" w:hAnsi="Arial" w:cs="Arial"/>
          <w:color w:val="232157"/>
          <w:sz w:val="20"/>
          <w:szCs w:val="20"/>
        </w:rPr>
        <w:t>kereskedési rendszer vizsgaként.</w:t>
      </w:r>
    </w:p>
    <w:p w14:paraId="46365D35" w14:textId="77777777" w:rsidR="00AC5E87" w:rsidRDefault="00AC5E87" w:rsidP="00AC5E87">
      <w:pPr>
        <w:pStyle w:val="lfej"/>
        <w:ind w:left="426"/>
        <w:jc w:val="both"/>
        <w:rPr>
          <w:rFonts w:ascii="Arial" w:hAnsi="Arial" w:cs="Arial"/>
          <w:color w:val="232157"/>
          <w:sz w:val="20"/>
          <w:szCs w:val="20"/>
        </w:rPr>
      </w:pPr>
    </w:p>
    <w:p w14:paraId="2EA29CF0" w14:textId="77777777" w:rsidR="00AC5E87" w:rsidRPr="00AC5E87" w:rsidRDefault="00AC5E87" w:rsidP="00AC5E87">
      <w:pPr>
        <w:pStyle w:val="lfej"/>
        <w:ind w:left="426"/>
        <w:jc w:val="both"/>
        <w:rPr>
          <w:rFonts w:ascii="Arial" w:hAnsi="Arial" w:cs="Arial"/>
          <w:b/>
          <w:bCs/>
          <w:color w:val="232157"/>
          <w:sz w:val="20"/>
          <w:szCs w:val="20"/>
        </w:rPr>
      </w:pPr>
      <w:r w:rsidRPr="00AC5E87">
        <w:rPr>
          <w:rFonts w:ascii="Arial" w:hAnsi="Arial" w:cs="Arial"/>
          <w:b/>
          <w:bCs/>
          <w:color w:val="232157"/>
          <w:sz w:val="20"/>
          <w:szCs w:val="20"/>
        </w:rPr>
        <w:t xml:space="preserve">Ötödik Könyv: Kereskedési Szabályok </w:t>
      </w:r>
    </w:p>
    <w:p w14:paraId="2F6B5F22" w14:textId="77777777" w:rsidR="00AC5E87" w:rsidRDefault="00AC5E87" w:rsidP="00AC5E87">
      <w:pPr>
        <w:pStyle w:val="lfej"/>
        <w:ind w:left="426"/>
        <w:jc w:val="both"/>
        <w:rPr>
          <w:rFonts w:ascii="Arial" w:hAnsi="Arial" w:cs="Arial"/>
          <w:color w:val="232157"/>
          <w:sz w:val="20"/>
          <w:szCs w:val="20"/>
        </w:rPr>
      </w:pPr>
    </w:p>
    <w:p w14:paraId="452D5AD1" w14:textId="77777777" w:rsidR="00AC5E87" w:rsidRPr="00AC5E87" w:rsidRDefault="00AC5E87" w:rsidP="00AC5E87">
      <w:pPr>
        <w:pStyle w:val="lfej"/>
        <w:numPr>
          <w:ilvl w:val="0"/>
          <w:numId w:val="36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>A Xetra-T7 kereskedési rendszer működési sajátosságaiból adódóan kiegészítésre, illetve módosításra kerültek az érintett szabályzati pontok:</w:t>
      </w:r>
    </w:p>
    <w:p w14:paraId="7801D7FE" w14:textId="77777777" w:rsidR="00AC5E87" w:rsidRPr="00AC5E87" w:rsidRDefault="00AC5E87" w:rsidP="00AC5E87">
      <w:pPr>
        <w:pStyle w:val="lfej"/>
        <w:numPr>
          <w:ilvl w:val="0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 xml:space="preserve">Piaci ajánlattípus </w:t>
      </w:r>
      <w:r>
        <w:rPr>
          <w:rFonts w:ascii="Arial" w:hAnsi="Arial" w:cs="Arial"/>
          <w:color w:val="232157"/>
          <w:sz w:val="20"/>
          <w:szCs w:val="20"/>
        </w:rPr>
        <w:t xml:space="preserve">- </w:t>
      </w:r>
      <w:r w:rsidRPr="00AC5E87">
        <w:rPr>
          <w:rFonts w:ascii="Arial" w:hAnsi="Arial" w:cs="Arial"/>
          <w:color w:val="232157"/>
          <w:sz w:val="20"/>
          <w:szCs w:val="20"/>
        </w:rPr>
        <w:t>időbeli hatály változás</w:t>
      </w:r>
      <w:r>
        <w:rPr>
          <w:rFonts w:ascii="Arial" w:hAnsi="Arial" w:cs="Arial"/>
          <w:color w:val="232157"/>
          <w:sz w:val="20"/>
          <w:szCs w:val="20"/>
        </w:rPr>
        <w:t>:</w:t>
      </w:r>
      <w:r w:rsidRPr="00AC5E87">
        <w:rPr>
          <w:rFonts w:ascii="Arial" w:hAnsi="Arial" w:cs="Arial"/>
          <w:color w:val="232157"/>
          <w:sz w:val="20"/>
          <w:szCs w:val="20"/>
        </w:rPr>
        <w:t xml:space="preserve"> a T7 kereskedési rendszer implementálástól kezdve a Piaci ajánlat nem csak most időbeli hatállyal tehető, így be is tud ülni az ajánlati könyvbe;</w:t>
      </w:r>
    </w:p>
    <w:p w14:paraId="79C823D4" w14:textId="77777777" w:rsidR="00AC5E87" w:rsidRPr="00AC5E87" w:rsidRDefault="00AC5E87" w:rsidP="00AC5E87">
      <w:pPr>
        <w:pStyle w:val="lfej"/>
        <w:numPr>
          <w:ilvl w:val="0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 xml:space="preserve">Stop ajánlat aktiválásának szabályai </w:t>
      </w:r>
      <w:r>
        <w:rPr>
          <w:rFonts w:ascii="Arial" w:hAnsi="Arial" w:cs="Arial"/>
          <w:color w:val="232157"/>
          <w:sz w:val="20"/>
          <w:szCs w:val="20"/>
        </w:rPr>
        <w:t xml:space="preserve">- </w:t>
      </w:r>
      <w:r w:rsidRPr="00AC5E87">
        <w:rPr>
          <w:rFonts w:ascii="Arial" w:hAnsi="Arial" w:cs="Arial"/>
          <w:color w:val="232157"/>
          <w:sz w:val="20"/>
          <w:szCs w:val="20"/>
        </w:rPr>
        <w:t>Folyamatos Aukció kereskedési modell</w:t>
      </w:r>
      <w:r>
        <w:rPr>
          <w:rFonts w:ascii="Arial" w:hAnsi="Arial" w:cs="Arial"/>
          <w:color w:val="232157"/>
          <w:sz w:val="20"/>
          <w:szCs w:val="20"/>
        </w:rPr>
        <w:t>:</w:t>
      </w:r>
      <w:r w:rsidRPr="00AC5E87">
        <w:rPr>
          <w:rFonts w:ascii="Arial" w:hAnsi="Arial" w:cs="Arial"/>
          <w:color w:val="232157"/>
          <w:sz w:val="20"/>
          <w:szCs w:val="20"/>
        </w:rPr>
        <w:t xml:space="preserve"> nem ügylet, hanem az - akár vételi akár eladási - </w:t>
      </w:r>
      <w:proofErr w:type="spellStart"/>
      <w:r w:rsidRPr="00AC5E87">
        <w:rPr>
          <w:rFonts w:ascii="Arial" w:hAnsi="Arial" w:cs="Arial"/>
          <w:color w:val="232157"/>
          <w:sz w:val="20"/>
          <w:szCs w:val="20"/>
        </w:rPr>
        <w:t>árjegyzői</w:t>
      </w:r>
      <w:proofErr w:type="spellEnd"/>
      <w:r w:rsidRPr="00AC5E87">
        <w:rPr>
          <w:rFonts w:ascii="Arial" w:hAnsi="Arial" w:cs="Arial"/>
          <w:color w:val="232157"/>
          <w:sz w:val="20"/>
          <w:szCs w:val="20"/>
        </w:rPr>
        <w:t xml:space="preserve"> ajánlat aktiválja a STOP ajánlatot;</w:t>
      </w:r>
    </w:p>
    <w:p w14:paraId="0E138643" w14:textId="77777777" w:rsidR="00AC5E87" w:rsidRPr="00AC5E87" w:rsidRDefault="00AC5E87" w:rsidP="00AC5E87">
      <w:pPr>
        <w:pStyle w:val="lfej"/>
        <w:numPr>
          <w:ilvl w:val="0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>Ajánlattételkor megadható Kereskedési szakasz feltételek</w:t>
      </w:r>
      <w:r>
        <w:rPr>
          <w:rFonts w:ascii="Arial" w:hAnsi="Arial" w:cs="Arial"/>
          <w:color w:val="232157"/>
          <w:sz w:val="20"/>
          <w:szCs w:val="20"/>
        </w:rPr>
        <w:t xml:space="preserve"> - </w:t>
      </w:r>
      <w:r w:rsidRPr="00AC5E87">
        <w:rPr>
          <w:rFonts w:ascii="Arial" w:hAnsi="Arial" w:cs="Arial"/>
          <w:color w:val="232157"/>
          <w:sz w:val="20"/>
          <w:szCs w:val="20"/>
        </w:rPr>
        <w:t xml:space="preserve">Új kereskedési szakasz </w:t>
      </w:r>
      <w:r w:rsidR="00D2346A" w:rsidRPr="00AC5E87">
        <w:rPr>
          <w:rFonts w:ascii="Arial" w:hAnsi="Arial" w:cs="Arial"/>
          <w:color w:val="232157"/>
          <w:sz w:val="20"/>
          <w:szCs w:val="20"/>
        </w:rPr>
        <w:t>feltétel (</w:t>
      </w:r>
      <w:r w:rsidRPr="00AC5E87">
        <w:rPr>
          <w:rFonts w:ascii="Arial" w:hAnsi="Arial" w:cs="Arial"/>
          <w:color w:val="232157"/>
          <w:sz w:val="20"/>
          <w:szCs w:val="20"/>
        </w:rPr>
        <w:t>'Csak napközbeni aukció során'</w:t>
      </w:r>
      <w:r>
        <w:rPr>
          <w:rFonts w:ascii="Arial" w:hAnsi="Arial" w:cs="Arial"/>
          <w:color w:val="232157"/>
          <w:sz w:val="20"/>
          <w:szCs w:val="20"/>
        </w:rPr>
        <w:t>)</w:t>
      </w:r>
      <w:r w:rsidRPr="00AC5E87">
        <w:rPr>
          <w:rFonts w:ascii="Arial" w:hAnsi="Arial" w:cs="Arial"/>
          <w:color w:val="232157"/>
          <w:sz w:val="20"/>
          <w:szCs w:val="20"/>
        </w:rPr>
        <w:t>;</w:t>
      </w:r>
    </w:p>
    <w:p w14:paraId="1E1270C3" w14:textId="77777777" w:rsidR="00AC5E87" w:rsidRPr="00AC5E87" w:rsidRDefault="00AC5E87" w:rsidP="00AC5E87">
      <w:pPr>
        <w:pStyle w:val="lfej"/>
        <w:numPr>
          <w:ilvl w:val="0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>Ajánlattételkor megadható feltételek és időbeli hatály – a STOP jelleg már nem végrehajtási feltétel, hanem ajánlattípus, a most rész és most mind feltételek pedig időbeli hatályként adhatók meg;</w:t>
      </w:r>
    </w:p>
    <w:p w14:paraId="447CBA10" w14:textId="77777777" w:rsidR="00AC5E87" w:rsidRPr="00AC5E87" w:rsidRDefault="00AC5E87" w:rsidP="00AC5E87">
      <w:pPr>
        <w:pStyle w:val="lfej"/>
        <w:numPr>
          <w:ilvl w:val="0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 xml:space="preserve">Az Ajánlat prioritása </w:t>
      </w:r>
      <w:r>
        <w:rPr>
          <w:rFonts w:ascii="Arial" w:hAnsi="Arial" w:cs="Arial"/>
          <w:color w:val="232157"/>
          <w:sz w:val="20"/>
          <w:szCs w:val="20"/>
        </w:rPr>
        <w:t xml:space="preserve">- </w:t>
      </w:r>
      <w:r w:rsidRPr="00AC5E87">
        <w:rPr>
          <w:rFonts w:ascii="Arial" w:hAnsi="Arial" w:cs="Arial"/>
          <w:color w:val="232157"/>
          <w:sz w:val="20"/>
          <w:szCs w:val="20"/>
        </w:rPr>
        <w:t>Az Ajánlattételi időpontot módosító események</w:t>
      </w:r>
      <w:r>
        <w:rPr>
          <w:rFonts w:ascii="Arial" w:hAnsi="Arial" w:cs="Arial"/>
          <w:color w:val="232157"/>
          <w:sz w:val="20"/>
          <w:szCs w:val="20"/>
        </w:rPr>
        <w:t>:</w:t>
      </w:r>
      <w:r w:rsidRPr="00AC5E87">
        <w:rPr>
          <w:rFonts w:ascii="Arial" w:hAnsi="Arial" w:cs="Arial"/>
          <w:color w:val="232157"/>
          <w:sz w:val="20"/>
          <w:szCs w:val="20"/>
        </w:rPr>
        <w:t xml:space="preserve"> csak aukcióban aktívvá váló ajánlatoknál minden aukció elején az aktiválódás, illetve STOP ajánlat aktiválási árának módosítása új időbélyeggel jár;</w:t>
      </w:r>
    </w:p>
    <w:p w14:paraId="7FFACDC0" w14:textId="77777777" w:rsidR="00AC5E87" w:rsidRPr="00AC5E87" w:rsidRDefault="00AC5E87" w:rsidP="00AC5E87">
      <w:pPr>
        <w:pStyle w:val="lfej"/>
        <w:numPr>
          <w:ilvl w:val="0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 xml:space="preserve">Egyensúlyi </w:t>
      </w:r>
      <w:proofErr w:type="spellStart"/>
      <w:r w:rsidRPr="00AC5E87">
        <w:rPr>
          <w:rFonts w:ascii="Arial" w:hAnsi="Arial" w:cs="Arial"/>
          <w:color w:val="232157"/>
          <w:sz w:val="20"/>
          <w:szCs w:val="20"/>
        </w:rPr>
        <w:t>Áras</w:t>
      </w:r>
      <w:proofErr w:type="spellEnd"/>
      <w:r w:rsidRPr="00AC5E87">
        <w:rPr>
          <w:rFonts w:ascii="Arial" w:hAnsi="Arial" w:cs="Arial"/>
          <w:color w:val="232157"/>
          <w:sz w:val="20"/>
          <w:szCs w:val="20"/>
        </w:rPr>
        <w:t xml:space="preserve"> Ügyletkötési Algoritmus működése a Folyamatos kereskedés aukciókkal és az Aukciós Kereskedési Modell</w:t>
      </w:r>
      <w:r>
        <w:rPr>
          <w:rFonts w:ascii="Arial" w:hAnsi="Arial" w:cs="Arial"/>
          <w:color w:val="232157"/>
          <w:sz w:val="20"/>
          <w:szCs w:val="20"/>
        </w:rPr>
        <w:t xml:space="preserve"> - </w:t>
      </w:r>
      <w:r w:rsidRPr="00AC5E87">
        <w:rPr>
          <w:rFonts w:ascii="Arial" w:hAnsi="Arial" w:cs="Arial"/>
          <w:color w:val="232157"/>
          <w:sz w:val="20"/>
          <w:szCs w:val="20"/>
        </w:rPr>
        <w:t>a piaci ajánlat könyvbe való beülése kapcsán változik az ügyletkötési algoritmus, illetve bizonyos pontokon a referenciaár is számít az ármeghatározásnál;</w:t>
      </w:r>
    </w:p>
    <w:p w14:paraId="53B44C10" w14:textId="77777777" w:rsidR="00AC5E87" w:rsidRPr="00AC5E87" w:rsidRDefault="00AC5E87" w:rsidP="00AC5E87">
      <w:pPr>
        <w:pStyle w:val="lfej"/>
        <w:numPr>
          <w:ilvl w:val="0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>Folyamatos Ügyletkötési Algoritmus</w:t>
      </w:r>
      <w:r>
        <w:rPr>
          <w:rFonts w:ascii="Arial" w:hAnsi="Arial" w:cs="Arial"/>
          <w:color w:val="232157"/>
          <w:sz w:val="20"/>
          <w:szCs w:val="20"/>
        </w:rPr>
        <w:t xml:space="preserve"> -</w:t>
      </w:r>
      <w:r w:rsidRPr="00AC5E87">
        <w:rPr>
          <w:rFonts w:ascii="Arial" w:hAnsi="Arial" w:cs="Arial"/>
          <w:color w:val="232157"/>
          <w:sz w:val="20"/>
          <w:szCs w:val="20"/>
        </w:rPr>
        <w:t xml:space="preserve"> Piaci Ajánlatok könyvbe való beülése kapcsán az azokból született ügyletek Árának tekintetében;</w:t>
      </w:r>
    </w:p>
    <w:p w14:paraId="46D6F1D5" w14:textId="77777777" w:rsidR="00AC5E87" w:rsidRPr="00AC5E87" w:rsidRDefault="00AC5E87" w:rsidP="00AC5E87">
      <w:pPr>
        <w:pStyle w:val="lfej"/>
        <w:numPr>
          <w:ilvl w:val="0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>Aukciós kereskedési modellre és Folyamatos Aukció kereskedési modellre vonatkozó speciális szabályok pontosítása a korábbi pontokkal összhangban;</w:t>
      </w:r>
    </w:p>
    <w:p w14:paraId="3F08410F" w14:textId="77777777" w:rsidR="00AC5E87" w:rsidRPr="00AC5E87" w:rsidRDefault="00AC5E87" w:rsidP="00AC5E87">
      <w:pPr>
        <w:pStyle w:val="lfej"/>
        <w:numPr>
          <w:ilvl w:val="0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>Volatilitási Szakasz szabályai, Extra volatilitási szakasz – folyamatos kereskedés során, ha az extra volatilitási szakaszban megszűnik a keresztkönyv, a szakasz befejeződik;</w:t>
      </w:r>
    </w:p>
    <w:p w14:paraId="3AB4BDA2" w14:textId="77777777" w:rsidR="00AC5E87" w:rsidRPr="00AC5E87" w:rsidRDefault="00AC5E87" w:rsidP="00AC5E87">
      <w:pPr>
        <w:pStyle w:val="lfej"/>
        <w:numPr>
          <w:ilvl w:val="0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 xml:space="preserve">Az Ajánlat és az </w:t>
      </w:r>
      <w:proofErr w:type="spellStart"/>
      <w:r w:rsidRPr="00AC5E87">
        <w:rPr>
          <w:rFonts w:ascii="Arial" w:hAnsi="Arial" w:cs="Arial"/>
          <w:color w:val="232157"/>
          <w:sz w:val="20"/>
          <w:szCs w:val="20"/>
        </w:rPr>
        <w:t>Árjegyzői</w:t>
      </w:r>
      <w:proofErr w:type="spellEnd"/>
      <w:r w:rsidRPr="00AC5E87">
        <w:rPr>
          <w:rFonts w:ascii="Arial" w:hAnsi="Arial" w:cs="Arial"/>
          <w:color w:val="232157"/>
          <w:sz w:val="20"/>
          <w:szCs w:val="20"/>
        </w:rPr>
        <w:t xml:space="preserve"> Ajánlat </w:t>
      </w:r>
      <w:r>
        <w:rPr>
          <w:rFonts w:ascii="Arial" w:hAnsi="Arial" w:cs="Arial"/>
          <w:color w:val="232157"/>
          <w:sz w:val="20"/>
          <w:szCs w:val="20"/>
        </w:rPr>
        <w:t xml:space="preserve">- </w:t>
      </w:r>
      <w:proofErr w:type="spellStart"/>
      <w:r w:rsidRPr="00AC5E87">
        <w:rPr>
          <w:rFonts w:ascii="Arial" w:hAnsi="Arial" w:cs="Arial"/>
          <w:color w:val="232157"/>
          <w:sz w:val="20"/>
          <w:szCs w:val="20"/>
        </w:rPr>
        <w:t>Árjegyzői</w:t>
      </w:r>
      <w:proofErr w:type="spellEnd"/>
      <w:r w:rsidRPr="00AC5E87">
        <w:rPr>
          <w:rFonts w:ascii="Arial" w:hAnsi="Arial" w:cs="Arial"/>
          <w:color w:val="232157"/>
          <w:sz w:val="20"/>
          <w:szCs w:val="20"/>
        </w:rPr>
        <w:t xml:space="preserve"> Ajánlatra vonatkozó Ajánlattevő szerep az eddigi </w:t>
      </w:r>
      <w:proofErr w:type="spellStart"/>
      <w:r w:rsidRPr="00AC5E87">
        <w:rPr>
          <w:rFonts w:ascii="Arial" w:hAnsi="Arial" w:cs="Arial"/>
          <w:color w:val="232157"/>
          <w:sz w:val="20"/>
          <w:szCs w:val="20"/>
        </w:rPr>
        <w:t>designated</w:t>
      </w:r>
      <w:proofErr w:type="spellEnd"/>
      <w:r w:rsidRPr="00AC5E87">
        <w:rPr>
          <w:rFonts w:ascii="Arial" w:hAnsi="Arial" w:cs="Arial"/>
          <w:color w:val="232157"/>
          <w:sz w:val="20"/>
          <w:szCs w:val="20"/>
        </w:rPr>
        <w:t xml:space="preserve"> </w:t>
      </w:r>
      <w:proofErr w:type="spellStart"/>
      <w:r w:rsidRPr="00AC5E87">
        <w:rPr>
          <w:rFonts w:ascii="Arial" w:hAnsi="Arial" w:cs="Arial"/>
          <w:color w:val="232157"/>
          <w:sz w:val="20"/>
          <w:szCs w:val="20"/>
        </w:rPr>
        <w:t>sponsor</w:t>
      </w:r>
      <w:proofErr w:type="spellEnd"/>
      <w:r w:rsidRPr="00AC5E87">
        <w:rPr>
          <w:rFonts w:ascii="Arial" w:hAnsi="Arial" w:cs="Arial"/>
          <w:color w:val="232157"/>
          <w:sz w:val="20"/>
          <w:szCs w:val="20"/>
        </w:rPr>
        <w:t xml:space="preserve"> illetve </w:t>
      </w:r>
      <w:proofErr w:type="spellStart"/>
      <w:r w:rsidRPr="00AC5E87">
        <w:rPr>
          <w:rFonts w:ascii="Arial" w:hAnsi="Arial" w:cs="Arial"/>
          <w:color w:val="232157"/>
          <w:sz w:val="20"/>
          <w:szCs w:val="20"/>
        </w:rPr>
        <w:t>issuer</w:t>
      </w:r>
      <w:proofErr w:type="spellEnd"/>
      <w:r w:rsidRPr="00AC5E87">
        <w:rPr>
          <w:rFonts w:ascii="Arial" w:hAnsi="Arial" w:cs="Arial"/>
          <w:color w:val="232157"/>
          <w:sz w:val="20"/>
          <w:szCs w:val="20"/>
        </w:rPr>
        <w:t xml:space="preserve"> helyett egységesen market </w:t>
      </w:r>
      <w:proofErr w:type="spellStart"/>
      <w:r w:rsidRPr="00AC5E87">
        <w:rPr>
          <w:rFonts w:ascii="Arial" w:hAnsi="Arial" w:cs="Arial"/>
          <w:color w:val="232157"/>
          <w:sz w:val="20"/>
          <w:szCs w:val="20"/>
        </w:rPr>
        <w:t>maker</w:t>
      </w:r>
      <w:proofErr w:type="spellEnd"/>
      <w:r>
        <w:rPr>
          <w:rFonts w:ascii="Arial" w:hAnsi="Arial" w:cs="Arial"/>
          <w:color w:val="232157"/>
          <w:sz w:val="20"/>
          <w:szCs w:val="20"/>
        </w:rPr>
        <w:t>;</w:t>
      </w:r>
    </w:p>
    <w:p w14:paraId="42DBB9E2" w14:textId="77777777" w:rsidR="00AC5E87" w:rsidRDefault="00AC5E87" w:rsidP="00AC5E87">
      <w:pPr>
        <w:pStyle w:val="lfej"/>
        <w:numPr>
          <w:ilvl w:val="0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lastRenderedPageBreak/>
        <w:t xml:space="preserve">FIX ügyletkötés szabályai </w:t>
      </w:r>
      <w:r>
        <w:rPr>
          <w:rFonts w:ascii="Arial" w:hAnsi="Arial" w:cs="Arial"/>
          <w:color w:val="232157"/>
          <w:sz w:val="20"/>
          <w:szCs w:val="20"/>
        </w:rPr>
        <w:t xml:space="preserve">- </w:t>
      </w:r>
      <w:r w:rsidRPr="00AC5E87">
        <w:rPr>
          <w:rFonts w:ascii="Arial" w:hAnsi="Arial" w:cs="Arial"/>
          <w:color w:val="232157"/>
          <w:sz w:val="20"/>
          <w:szCs w:val="20"/>
        </w:rPr>
        <w:t>az OTC Trade funkció helyett a TES funkció szolgál a FIX ügyletek rögzítésére, és itt is eltörlésre kerül a FIX – jelenleg egységesen 30%-os - ajánlattételi limit</w:t>
      </w:r>
      <w:r w:rsidR="00D2346A">
        <w:rPr>
          <w:rFonts w:ascii="Arial" w:hAnsi="Arial" w:cs="Arial"/>
          <w:color w:val="232157"/>
          <w:sz w:val="20"/>
          <w:szCs w:val="20"/>
        </w:rPr>
        <w:t>.</w:t>
      </w:r>
    </w:p>
    <w:p w14:paraId="0276D844" w14:textId="77777777" w:rsidR="00AC5E87" w:rsidRDefault="00AC5E87" w:rsidP="00AC5E87">
      <w:pPr>
        <w:pStyle w:val="lfej"/>
        <w:ind w:left="426"/>
        <w:jc w:val="both"/>
        <w:rPr>
          <w:rFonts w:ascii="Arial" w:hAnsi="Arial" w:cs="Arial"/>
          <w:color w:val="232157"/>
          <w:sz w:val="20"/>
          <w:szCs w:val="20"/>
        </w:rPr>
      </w:pPr>
    </w:p>
    <w:p w14:paraId="24534EEB" w14:textId="77777777" w:rsidR="00AC5E87" w:rsidRDefault="00AC5E87" w:rsidP="00AC5E87">
      <w:pPr>
        <w:pStyle w:val="lfej"/>
        <w:ind w:left="426"/>
        <w:jc w:val="both"/>
        <w:rPr>
          <w:rFonts w:ascii="Arial" w:hAnsi="Arial" w:cs="Arial"/>
          <w:color w:val="232157"/>
          <w:sz w:val="20"/>
          <w:szCs w:val="20"/>
        </w:rPr>
      </w:pPr>
    </w:p>
    <w:p w14:paraId="2B075947" w14:textId="77777777" w:rsidR="00AC5E87" w:rsidRPr="00AC5E87" w:rsidRDefault="00AC5E87" w:rsidP="00AC5E87">
      <w:pPr>
        <w:pStyle w:val="lfej"/>
        <w:numPr>
          <w:ilvl w:val="0"/>
          <w:numId w:val="36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>Törlésre kerültek a Xetra-T7 által nem támogatott funkciókra vonatkozó szabályzati pontok, úgy mint:</w:t>
      </w:r>
    </w:p>
    <w:p w14:paraId="53F8C359" w14:textId="77777777" w:rsidR="00AC5E87" w:rsidRPr="00AC5E87" w:rsidRDefault="00AC5E87" w:rsidP="00AC5E87">
      <w:pPr>
        <w:pStyle w:val="lfej"/>
        <w:numPr>
          <w:ilvl w:val="0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>Ajánlattételi limit;</w:t>
      </w:r>
    </w:p>
    <w:p w14:paraId="096AFCE9" w14:textId="77777777" w:rsidR="00AC5E87" w:rsidRPr="00AC5E87" w:rsidRDefault="00AC5E87" w:rsidP="00AC5E87">
      <w:pPr>
        <w:pStyle w:val="lfej"/>
        <w:numPr>
          <w:ilvl w:val="0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>Ajánlati Könyv kiegyensúlyozás részszakasz az összes kereskedési modell tekintetében;</w:t>
      </w:r>
    </w:p>
    <w:p w14:paraId="6875265F" w14:textId="77777777" w:rsidR="00AC5E87" w:rsidRPr="00AC5E87" w:rsidRDefault="00AC5E87" w:rsidP="00AC5E87">
      <w:pPr>
        <w:pStyle w:val="lfej"/>
        <w:numPr>
          <w:ilvl w:val="0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>Ajánlattípusok (Market-</w:t>
      </w:r>
      <w:proofErr w:type="spellStart"/>
      <w:r w:rsidRPr="00AC5E87">
        <w:rPr>
          <w:rFonts w:ascii="Arial" w:hAnsi="Arial" w:cs="Arial"/>
          <w:color w:val="232157"/>
          <w:sz w:val="20"/>
          <w:szCs w:val="20"/>
        </w:rPr>
        <w:t>to</w:t>
      </w:r>
      <w:proofErr w:type="spellEnd"/>
      <w:r w:rsidRPr="00AC5E87">
        <w:rPr>
          <w:rFonts w:ascii="Arial" w:hAnsi="Arial" w:cs="Arial"/>
          <w:color w:val="232157"/>
          <w:sz w:val="20"/>
          <w:szCs w:val="20"/>
        </w:rPr>
        <w:t>-Limit);</w:t>
      </w:r>
    </w:p>
    <w:p w14:paraId="714DFF66" w14:textId="77777777" w:rsidR="00355AF0" w:rsidRDefault="00AC5E87" w:rsidP="00355AF0">
      <w:pPr>
        <w:pStyle w:val="lfej"/>
        <w:numPr>
          <w:ilvl w:val="0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 xml:space="preserve">Kereskedési Szakasz Feltételek </w:t>
      </w:r>
    </w:p>
    <w:p w14:paraId="584BD3AE" w14:textId="77777777" w:rsidR="00355AF0" w:rsidRDefault="00AC5E87" w:rsidP="00355AF0">
      <w:pPr>
        <w:pStyle w:val="lfej"/>
        <w:numPr>
          <w:ilvl w:val="1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355AF0">
        <w:rPr>
          <w:rFonts w:ascii="Arial" w:hAnsi="Arial" w:cs="Arial"/>
          <w:color w:val="232157"/>
          <w:sz w:val="20"/>
          <w:szCs w:val="20"/>
        </w:rPr>
        <w:t>Maradékot lekötő (</w:t>
      </w:r>
      <w:proofErr w:type="spellStart"/>
      <w:r w:rsidRPr="00355AF0">
        <w:rPr>
          <w:rFonts w:ascii="Arial" w:hAnsi="Arial" w:cs="Arial"/>
          <w:color w:val="232157"/>
          <w:sz w:val="20"/>
          <w:szCs w:val="20"/>
        </w:rPr>
        <w:t>Accept</w:t>
      </w:r>
      <w:proofErr w:type="spellEnd"/>
      <w:r w:rsidRPr="00355AF0">
        <w:rPr>
          <w:rFonts w:ascii="Arial" w:hAnsi="Arial" w:cs="Arial"/>
          <w:color w:val="232157"/>
          <w:sz w:val="20"/>
          <w:szCs w:val="20"/>
        </w:rPr>
        <w:t xml:space="preserve"> </w:t>
      </w:r>
      <w:proofErr w:type="spellStart"/>
      <w:r w:rsidRPr="00355AF0">
        <w:rPr>
          <w:rFonts w:ascii="Arial" w:hAnsi="Arial" w:cs="Arial"/>
          <w:color w:val="232157"/>
          <w:sz w:val="20"/>
          <w:szCs w:val="20"/>
        </w:rPr>
        <w:t>Surplus</w:t>
      </w:r>
      <w:proofErr w:type="spellEnd"/>
      <w:r w:rsidRPr="00355AF0">
        <w:rPr>
          <w:rFonts w:ascii="Arial" w:hAnsi="Arial" w:cs="Arial"/>
          <w:color w:val="232157"/>
          <w:sz w:val="20"/>
          <w:szCs w:val="20"/>
        </w:rPr>
        <w:t>)</w:t>
      </w:r>
    </w:p>
    <w:p w14:paraId="70049C24" w14:textId="77777777" w:rsidR="00AC5E87" w:rsidRPr="00355AF0" w:rsidRDefault="00AC5E87" w:rsidP="00355AF0">
      <w:pPr>
        <w:pStyle w:val="lfej"/>
        <w:numPr>
          <w:ilvl w:val="1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355AF0">
        <w:rPr>
          <w:rFonts w:ascii="Arial" w:hAnsi="Arial" w:cs="Arial"/>
          <w:color w:val="232157"/>
          <w:sz w:val="20"/>
          <w:szCs w:val="20"/>
        </w:rPr>
        <w:t>Csak aukciókban a kereskedés során (</w:t>
      </w:r>
      <w:proofErr w:type="spellStart"/>
      <w:r w:rsidRPr="00355AF0">
        <w:rPr>
          <w:rFonts w:ascii="Arial" w:hAnsi="Arial" w:cs="Arial"/>
          <w:color w:val="232157"/>
          <w:sz w:val="20"/>
          <w:szCs w:val="20"/>
        </w:rPr>
        <w:t>Auctions</w:t>
      </w:r>
      <w:proofErr w:type="spellEnd"/>
      <w:r w:rsidRPr="00355AF0">
        <w:rPr>
          <w:rFonts w:ascii="Arial" w:hAnsi="Arial" w:cs="Arial"/>
          <w:color w:val="232157"/>
          <w:sz w:val="20"/>
          <w:szCs w:val="20"/>
        </w:rPr>
        <w:t xml:space="preserve"> in Main </w:t>
      </w:r>
      <w:proofErr w:type="spellStart"/>
      <w:r w:rsidRPr="00355AF0">
        <w:rPr>
          <w:rFonts w:ascii="Arial" w:hAnsi="Arial" w:cs="Arial"/>
          <w:color w:val="232157"/>
          <w:sz w:val="20"/>
          <w:szCs w:val="20"/>
        </w:rPr>
        <w:t>Trading</w:t>
      </w:r>
      <w:proofErr w:type="spellEnd"/>
      <w:r w:rsidRPr="00355AF0">
        <w:rPr>
          <w:rFonts w:ascii="Arial" w:hAnsi="Arial" w:cs="Arial"/>
          <w:color w:val="232157"/>
          <w:sz w:val="20"/>
          <w:szCs w:val="20"/>
        </w:rPr>
        <w:t xml:space="preserve"> </w:t>
      </w:r>
      <w:proofErr w:type="spellStart"/>
      <w:r w:rsidRPr="00355AF0">
        <w:rPr>
          <w:rFonts w:ascii="Arial" w:hAnsi="Arial" w:cs="Arial"/>
          <w:color w:val="232157"/>
          <w:sz w:val="20"/>
          <w:szCs w:val="20"/>
        </w:rPr>
        <w:t>Phase</w:t>
      </w:r>
      <w:proofErr w:type="spellEnd"/>
      <w:r w:rsidRPr="00355AF0">
        <w:rPr>
          <w:rFonts w:ascii="Arial" w:hAnsi="Arial" w:cs="Arial"/>
          <w:color w:val="232157"/>
          <w:sz w:val="20"/>
          <w:szCs w:val="20"/>
        </w:rPr>
        <w:t xml:space="preserve"> </w:t>
      </w:r>
      <w:proofErr w:type="spellStart"/>
      <w:r w:rsidRPr="00355AF0">
        <w:rPr>
          <w:rFonts w:ascii="Arial" w:hAnsi="Arial" w:cs="Arial"/>
          <w:color w:val="232157"/>
          <w:sz w:val="20"/>
          <w:szCs w:val="20"/>
        </w:rPr>
        <w:t>only</w:t>
      </w:r>
      <w:proofErr w:type="spellEnd"/>
      <w:r w:rsidRPr="00355AF0">
        <w:rPr>
          <w:rFonts w:ascii="Arial" w:hAnsi="Arial" w:cs="Arial"/>
          <w:color w:val="232157"/>
          <w:sz w:val="20"/>
          <w:szCs w:val="20"/>
        </w:rPr>
        <w:t>)</w:t>
      </w:r>
    </w:p>
    <w:p w14:paraId="7BE6FA6D" w14:textId="77777777" w:rsidR="00AC5E87" w:rsidRPr="00AC5E87" w:rsidRDefault="00AC5E87" w:rsidP="00355AF0">
      <w:pPr>
        <w:pStyle w:val="lfej"/>
        <w:numPr>
          <w:ilvl w:val="0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>Az ajánlat prioritása (Kereskedési Szakasz Feltétel változtatása)</w:t>
      </w:r>
    </w:p>
    <w:p w14:paraId="6722106C" w14:textId="77777777" w:rsidR="00AC5E87" w:rsidRPr="00AC5E87" w:rsidRDefault="00AC5E87" w:rsidP="00355AF0">
      <w:pPr>
        <w:pStyle w:val="lfej"/>
        <w:numPr>
          <w:ilvl w:val="0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>Ügyletkötés adatainak módosítása;</w:t>
      </w:r>
    </w:p>
    <w:p w14:paraId="20DCDD92" w14:textId="77777777" w:rsidR="00AC5E87" w:rsidRPr="00AC5E87" w:rsidRDefault="00AC5E87" w:rsidP="00355AF0">
      <w:pPr>
        <w:pStyle w:val="lfej"/>
        <w:numPr>
          <w:ilvl w:val="0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 xml:space="preserve">Market </w:t>
      </w:r>
      <w:proofErr w:type="spellStart"/>
      <w:r w:rsidRPr="00AC5E87">
        <w:rPr>
          <w:rFonts w:ascii="Arial" w:hAnsi="Arial" w:cs="Arial"/>
          <w:color w:val="232157"/>
          <w:sz w:val="20"/>
          <w:szCs w:val="20"/>
        </w:rPr>
        <w:t>Order</w:t>
      </w:r>
      <w:proofErr w:type="spellEnd"/>
      <w:r w:rsidRPr="00AC5E87">
        <w:rPr>
          <w:rFonts w:ascii="Arial" w:hAnsi="Arial" w:cs="Arial"/>
          <w:color w:val="232157"/>
          <w:sz w:val="20"/>
          <w:szCs w:val="20"/>
        </w:rPr>
        <w:t xml:space="preserve"> </w:t>
      </w:r>
      <w:proofErr w:type="spellStart"/>
      <w:r w:rsidRPr="00AC5E87">
        <w:rPr>
          <w:rFonts w:ascii="Arial" w:hAnsi="Arial" w:cs="Arial"/>
          <w:color w:val="232157"/>
          <w:sz w:val="20"/>
          <w:szCs w:val="20"/>
        </w:rPr>
        <w:t>Interruption</w:t>
      </w:r>
      <w:proofErr w:type="spellEnd"/>
      <w:r w:rsidRPr="00AC5E87">
        <w:rPr>
          <w:rFonts w:ascii="Arial" w:hAnsi="Arial" w:cs="Arial"/>
          <w:color w:val="232157"/>
          <w:sz w:val="20"/>
          <w:szCs w:val="20"/>
        </w:rPr>
        <w:t xml:space="preserve"> részszakasz;</w:t>
      </w:r>
    </w:p>
    <w:p w14:paraId="542CF7D0" w14:textId="77777777" w:rsidR="00AC5E87" w:rsidRDefault="00AC5E87" w:rsidP="00355AF0">
      <w:pPr>
        <w:pStyle w:val="lfej"/>
        <w:numPr>
          <w:ilvl w:val="0"/>
          <w:numId w:val="35"/>
        </w:numPr>
        <w:jc w:val="both"/>
        <w:rPr>
          <w:rFonts w:ascii="Arial" w:hAnsi="Arial" w:cs="Arial"/>
          <w:color w:val="232157"/>
          <w:sz w:val="20"/>
          <w:szCs w:val="20"/>
        </w:rPr>
      </w:pPr>
      <w:r w:rsidRPr="00AC5E87">
        <w:rPr>
          <w:rFonts w:ascii="Arial" w:hAnsi="Arial" w:cs="Arial"/>
          <w:color w:val="232157"/>
          <w:sz w:val="20"/>
          <w:szCs w:val="20"/>
        </w:rPr>
        <w:t xml:space="preserve">Az Ajánlat és az </w:t>
      </w:r>
      <w:proofErr w:type="spellStart"/>
      <w:r w:rsidRPr="00AC5E87">
        <w:rPr>
          <w:rFonts w:ascii="Arial" w:hAnsi="Arial" w:cs="Arial"/>
          <w:color w:val="232157"/>
          <w:sz w:val="20"/>
          <w:szCs w:val="20"/>
        </w:rPr>
        <w:t>Árjegyzői</w:t>
      </w:r>
      <w:proofErr w:type="spellEnd"/>
      <w:r w:rsidRPr="00AC5E87">
        <w:rPr>
          <w:rFonts w:ascii="Arial" w:hAnsi="Arial" w:cs="Arial"/>
          <w:color w:val="232157"/>
          <w:sz w:val="20"/>
          <w:szCs w:val="20"/>
        </w:rPr>
        <w:t xml:space="preserve"> Ajánlat (Indikatív </w:t>
      </w:r>
      <w:proofErr w:type="spellStart"/>
      <w:r w:rsidRPr="00AC5E87">
        <w:rPr>
          <w:rFonts w:ascii="Arial" w:hAnsi="Arial" w:cs="Arial"/>
          <w:color w:val="232157"/>
          <w:sz w:val="20"/>
          <w:szCs w:val="20"/>
        </w:rPr>
        <w:t>quote</w:t>
      </w:r>
      <w:proofErr w:type="spellEnd"/>
      <w:r w:rsidRPr="00AC5E87">
        <w:rPr>
          <w:rFonts w:ascii="Arial" w:hAnsi="Arial" w:cs="Arial"/>
          <w:color w:val="232157"/>
          <w:sz w:val="20"/>
          <w:szCs w:val="20"/>
        </w:rPr>
        <w:t>)</w:t>
      </w:r>
    </w:p>
    <w:p w14:paraId="5C2BD53B" w14:textId="77777777" w:rsidR="00AC5E87" w:rsidRDefault="00AC5E87" w:rsidP="00AC5E87">
      <w:pPr>
        <w:pStyle w:val="lfej"/>
        <w:ind w:left="426"/>
        <w:jc w:val="both"/>
        <w:rPr>
          <w:rFonts w:ascii="Arial" w:hAnsi="Arial" w:cs="Arial"/>
          <w:color w:val="232157"/>
          <w:sz w:val="20"/>
          <w:szCs w:val="20"/>
        </w:rPr>
      </w:pPr>
    </w:p>
    <w:p w14:paraId="18A01D24" w14:textId="77777777" w:rsidR="00AC5E87" w:rsidRDefault="00AC5E87" w:rsidP="00AC5E87">
      <w:pPr>
        <w:pStyle w:val="lfej"/>
        <w:ind w:left="426"/>
        <w:jc w:val="both"/>
        <w:rPr>
          <w:rFonts w:ascii="Arial" w:hAnsi="Arial" w:cs="Arial"/>
          <w:color w:val="232157"/>
          <w:sz w:val="20"/>
          <w:szCs w:val="20"/>
        </w:rPr>
      </w:pPr>
    </w:p>
    <w:p w14:paraId="4F1C8DFB" w14:textId="77777777" w:rsidR="00822621" w:rsidRPr="00FE5ED2" w:rsidRDefault="00822621" w:rsidP="00FE5ED2">
      <w:pPr>
        <w:pStyle w:val="lfej"/>
        <w:ind w:left="426"/>
        <w:jc w:val="both"/>
        <w:rPr>
          <w:rFonts w:ascii="Arial" w:hAnsi="Arial" w:cs="Arial"/>
          <w:color w:val="232157"/>
          <w:sz w:val="20"/>
          <w:szCs w:val="20"/>
        </w:rPr>
      </w:pPr>
      <w:bookmarkStart w:id="0" w:name="_GoBack"/>
      <w:bookmarkEnd w:id="0"/>
    </w:p>
    <w:p w14:paraId="157FB45F" w14:textId="77777777" w:rsidR="00822621" w:rsidRPr="00FE5ED2" w:rsidRDefault="00822621" w:rsidP="00FE5ED2">
      <w:pPr>
        <w:pStyle w:val="lfej"/>
        <w:ind w:left="426"/>
        <w:jc w:val="both"/>
        <w:rPr>
          <w:rFonts w:ascii="Arial" w:hAnsi="Arial" w:cs="Arial"/>
          <w:color w:val="232157"/>
          <w:sz w:val="20"/>
          <w:szCs w:val="20"/>
        </w:rPr>
      </w:pPr>
    </w:p>
    <w:p w14:paraId="0ACBEEAD" w14:textId="4546844C" w:rsidR="00256206" w:rsidRPr="00D02590" w:rsidRDefault="00256206" w:rsidP="00D02590">
      <w:pPr>
        <w:rPr>
          <w:rFonts w:ascii="Arial" w:hAnsi="Arial" w:cs="Arial"/>
          <w:b/>
          <w:color w:val="232157"/>
          <w:sz w:val="20"/>
          <w:szCs w:val="20"/>
          <w:u w:val="single"/>
        </w:rPr>
      </w:pPr>
    </w:p>
    <w:sectPr w:rsidR="00256206" w:rsidRPr="00D02590" w:rsidSect="00723C11">
      <w:headerReference w:type="default" r:id="rId8"/>
      <w:footerReference w:type="default" r:id="rId9"/>
      <w:footerReference w:type="first" r:id="rId10"/>
      <w:pgSz w:w="11906" w:h="16838" w:code="9"/>
      <w:pgMar w:top="1418" w:right="1418" w:bottom="21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1391D" w14:textId="77777777" w:rsidR="009416AF" w:rsidRDefault="009416AF" w:rsidP="007D3B1C">
      <w:pPr>
        <w:spacing w:after="0" w:line="240" w:lineRule="auto"/>
      </w:pPr>
      <w:r>
        <w:separator/>
      </w:r>
    </w:p>
  </w:endnote>
  <w:endnote w:type="continuationSeparator" w:id="0">
    <w:p w14:paraId="09A5A011" w14:textId="77777777" w:rsidR="009416AF" w:rsidRDefault="009416AF" w:rsidP="007D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79604"/>
      <w:docPartObj>
        <w:docPartGallery w:val="Page Numbers (Bottom of Page)"/>
        <w:docPartUnique/>
      </w:docPartObj>
    </w:sdtPr>
    <w:sdtEndPr/>
    <w:sdtContent>
      <w:p w14:paraId="1E323454" w14:textId="77777777" w:rsidR="00C2610B" w:rsidRDefault="00893A7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0E3EEE" w14:textId="77777777" w:rsidR="00C2610B" w:rsidRDefault="00C2610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FE6BD" w14:textId="77777777" w:rsidR="00C2610B" w:rsidRDefault="00C2610B">
    <w:pPr>
      <w:pStyle w:val="llb"/>
      <w:jc w:val="center"/>
    </w:pPr>
  </w:p>
  <w:p w14:paraId="6653DDA3" w14:textId="77777777" w:rsidR="00C2610B" w:rsidRDefault="00C261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3A1E5" w14:textId="77777777" w:rsidR="009416AF" w:rsidRDefault="009416AF" w:rsidP="007D3B1C">
      <w:pPr>
        <w:spacing w:after="0" w:line="240" w:lineRule="auto"/>
      </w:pPr>
      <w:r>
        <w:separator/>
      </w:r>
    </w:p>
  </w:footnote>
  <w:footnote w:type="continuationSeparator" w:id="0">
    <w:p w14:paraId="384C881C" w14:textId="77777777" w:rsidR="009416AF" w:rsidRDefault="009416AF" w:rsidP="007D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B253" w14:textId="77777777" w:rsidR="00C2610B" w:rsidRPr="00E537CF" w:rsidRDefault="00C2610B" w:rsidP="00E537CF">
    <w:pPr>
      <w:pStyle w:val="lfej"/>
      <w:tabs>
        <w:tab w:val="clear" w:pos="4536"/>
        <w:tab w:val="clear" w:pos="9072"/>
        <w:tab w:val="left" w:pos="79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B1B"/>
    <w:multiLevelType w:val="multilevel"/>
    <w:tmpl w:val="FC306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2A223CA"/>
    <w:multiLevelType w:val="multilevel"/>
    <w:tmpl w:val="E812B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0F162D"/>
    <w:multiLevelType w:val="hybridMultilevel"/>
    <w:tmpl w:val="FD404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477E"/>
    <w:multiLevelType w:val="hybridMultilevel"/>
    <w:tmpl w:val="D6D897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0E89"/>
    <w:multiLevelType w:val="hybridMultilevel"/>
    <w:tmpl w:val="03EA7538"/>
    <w:lvl w:ilvl="0" w:tplc="040E000F">
      <w:start w:val="1"/>
      <w:numFmt w:val="decimal"/>
      <w:lvlText w:val="%1."/>
      <w:lvlJc w:val="left"/>
      <w:pPr>
        <w:ind w:left="2279" w:hanging="360"/>
      </w:pPr>
    </w:lvl>
    <w:lvl w:ilvl="1" w:tplc="040E0019" w:tentative="1">
      <w:start w:val="1"/>
      <w:numFmt w:val="lowerLetter"/>
      <w:lvlText w:val="%2."/>
      <w:lvlJc w:val="left"/>
      <w:pPr>
        <w:ind w:left="2999" w:hanging="360"/>
      </w:pPr>
    </w:lvl>
    <w:lvl w:ilvl="2" w:tplc="040E001B" w:tentative="1">
      <w:start w:val="1"/>
      <w:numFmt w:val="lowerRoman"/>
      <w:lvlText w:val="%3."/>
      <w:lvlJc w:val="right"/>
      <w:pPr>
        <w:ind w:left="3719" w:hanging="180"/>
      </w:pPr>
    </w:lvl>
    <w:lvl w:ilvl="3" w:tplc="040E000F" w:tentative="1">
      <w:start w:val="1"/>
      <w:numFmt w:val="decimal"/>
      <w:lvlText w:val="%4."/>
      <w:lvlJc w:val="left"/>
      <w:pPr>
        <w:ind w:left="4439" w:hanging="360"/>
      </w:pPr>
    </w:lvl>
    <w:lvl w:ilvl="4" w:tplc="040E0019" w:tentative="1">
      <w:start w:val="1"/>
      <w:numFmt w:val="lowerLetter"/>
      <w:lvlText w:val="%5."/>
      <w:lvlJc w:val="left"/>
      <w:pPr>
        <w:ind w:left="5159" w:hanging="360"/>
      </w:pPr>
    </w:lvl>
    <w:lvl w:ilvl="5" w:tplc="040E001B" w:tentative="1">
      <w:start w:val="1"/>
      <w:numFmt w:val="lowerRoman"/>
      <w:lvlText w:val="%6."/>
      <w:lvlJc w:val="right"/>
      <w:pPr>
        <w:ind w:left="5879" w:hanging="180"/>
      </w:pPr>
    </w:lvl>
    <w:lvl w:ilvl="6" w:tplc="040E000F" w:tentative="1">
      <w:start w:val="1"/>
      <w:numFmt w:val="decimal"/>
      <w:lvlText w:val="%7."/>
      <w:lvlJc w:val="left"/>
      <w:pPr>
        <w:ind w:left="6599" w:hanging="360"/>
      </w:pPr>
    </w:lvl>
    <w:lvl w:ilvl="7" w:tplc="040E0019" w:tentative="1">
      <w:start w:val="1"/>
      <w:numFmt w:val="lowerLetter"/>
      <w:lvlText w:val="%8."/>
      <w:lvlJc w:val="left"/>
      <w:pPr>
        <w:ind w:left="7319" w:hanging="360"/>
      </w:pPr>
    </w:lvl>
    <w:lvl w:ilvl="8" w:tplc="040E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5" w15:restartNumberingAfterBreak="0">
    <w:nsid w:val="1B6C232B"/>
    <w:multiLevelType w:val="hybridMultilevel"/>
    <w:tmpl w:val="CA7A339E"/>
    <w:lvl w:ilvl="0" w:tplc="294821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F37B5"/>
    <w:multiLevelType w:val="hybridMultilevel"/>
    <w:tmpl w:val="52A6270E"/>
    <w:lvl w:ilvl="0" w:tplc="5B30B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60734"/>
    <w:multiLevelType w:val="hybridMultilevel"/>
    <w:tmpl w:val="416A1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1630"/>
    <w:multiLevelType w:val="hybridMultilevel"/>
    <w:tmpl w:val="AB66DC9C"/>
    <w:lvl w:ilvl="0" w:tplc="50CE4DB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B235AB"/>
    <w:multiLevelType w:val="hybridMultilevel"/>
    <w:tmpl w:val="330E29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04734"/>
    <w:multiLevelType w:val="hybridMultilevel"/>
    <w:tmpl w:val="0382F5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05929"/>
    <w:multiLevelType w:val="multilevel"/>
    <w:tmpl w:val="B7B06E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AE374F"/>
    <w:multiLevelType w:val="hybridMultilevel"/>
    <w:tmpl w:val="0ADC0D0C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7870E3"/>
    <w:multiLevelType w:val="hybridMultilevel"/>
    <w:tmpl w:val="E804656E"/>
    <w:lvl w:ilvl="0" w:tplc="040E000F">
      <w:start w:val="1"/>
      <w:numFmt w:val="decimal"/>
      <w:lvlText w:val="%1."/>
      <w:lvlJc w:val="left"/>
      <w:pPr>
        <w:ind w:left="2279" w:hanging="360"/>
      </w:pPr>
    </w:lvl>
    <w:lvl w:ilvl="1" w:tplc="040E0019" w:tentative="1">
      <w:start w:val="1"/>
      <w:numFmt w:val="lowerLetter"/>
      <w:lvlText w:val="%2."/>
      <w:lvlJc w:val="left"/>
      <w:pPr>
        <w:ind w:left="2999" w:hanging="360"/>
      </w:pPr>
    </w:lvl>
    <w:lvl w:ilvl="2" w:tplc="040E001B" w:tentative="1">
      <w:start w:val="1"/>
      <w:numFmt w:val="lowerRoman"/>
      <w:lvlText w:val="%3."/>
      <w:lvlJc w:val="right"/>
      <w:pPr>
        <w:ind w:left="3719" w:hanging="180"/>
      </w:pPr>
    </w:lvl>
    <w:lvl w:ilvl="3" w:tplc="040E000F" w:tentative="1">
      <w:start w:val="1"/>
      <w:numFmt w:val="decimal"/>
      <w:lvlText w:val="%4."/>
      <w:lvlJc w:val="left"/>
      <w:pPr>
        <w:ind w:left="4439" w:hanging="360"/>
      </w:pPr>
    </w:lvl>
    <w:lvl w:ilvl="4" w:tplc="040E0019" w:tentative="1">
      <w:start w:val="1"/>
      <w:numFmt w:val="lowerLetter"/>
      <w:lvlText w:val="%5."/>
      <w:lvlJc w:val="left"/>
      <w:pPr>
        <w:ind w:left="5159" w:hanging="360"/>
      </w:pPr>
    </w:lvl>
    <w:lvl w:ilvl="5" w:tplc="040E001B" w:tentative="1">
      <w:start w:val="1"/>
      <w:numFmt w:val="lowerRoman"/>
      <w:lvlText w:val="%6."/>
      <w:lvlJc w:val="right"/>
      <w:pPr>
        <w:ind w:left="5879" w:hanging="180"/>
      </w:pPr>
    </w:lvl>
    <w:lvl w:ilvl="6" w:tplc="040E000F" w:tentative="1">
      <w:start w:val="1"/>
      <w:numFmt w:val="decimal"/>
      <w:lvlText w:val="%7."/>
      <w:lvlJc w:val="left"/>
      <w:pPr>
        <w:ind w:left="6599" w:hanging="360"/>
      </w:pPr>
    </w:lvl>
    <w:lvl w:ilvl="7" w:tplc="040E0019" w:tentative="1">
      <w:start w:val="1"/>
      <w:numFmt w:val="lowerLetter"/>
      <w:lvlText w:val="%8."/>
      <w:lvlJc w:val="left"/>
      <w:pPr>
        <w:ind w:left="7319" w:hanging="360"/>
      </w:pPr>
    </w:lvl>
    <w:lvl w:ilvl="8" w:tplc="040E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4" w15:restartNumberingAfterBreak="0">
    <w:nsid w:val="3525105C"/>
    <w:multiLevelType w:val="hybridMultilevel"/>
    <w:tmpl w:val="7AE653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A1F47"/>
    <w:multiLevelType w:val="hybridMultilevel"/>
    <w:tmpl w:val="F45ABF8A"/>
    <w:lvl w:ilvl="0" w:tplc="54AEF8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66D6"/>
    <w:multiLevelType w:val="hybridMultilevel"/>
    <w:tmpl w:val="E07CA388"/>
    <w:lvl w:ilvl="0" w:tplc="040E0017">
      <w:start w:val="1"/>
      <w:numFmt w:val="lowerLetter"/>
      <w:lvlText w:val="%1)"/>
      <w:lvlJc w:val="left"/>
      <w:pPr>
        <w:ind w:left="2760" w:hanging="360"/>
      </w:pPr>
    </w:lvl>
    <w:lvl w:ilvl="1" w:tplc="040E0019" w:tentative="1">
      <w:start w:val="1"/>
      <w:numFmt w:val="lowerLetter"/>
      <w:lvlText w:val="%2."/>
      <w:lvlJc w:val="left"/>
      <w:pPr>
        <w:ind w:left="3480" w:hanging="360"/>
      </w:pPr>
    </w:lvl>
    <w:lvl w:ilvl="2" w:tplc="040E001B" w:tentative="1">
      <w:start w:val="1"/>
      <w:numFmt w:val="lowerRoman"/>
      <w:lvlText w:val="%3."/>
      <w:lvlJc w:val="right"/>
      <w:pPr>
        <w:ind w:left="4200" w:hanging="180"/>
      </w:pPr>
    </w:lvl>
    <w:lvl w:ilvl="3" w:tplc="040E000F" w:tentative="1">
      <w:start w:val="1"/>
      <w:numFmt w:val="decimal"/>
      <w:lvlText w:val="%4."/>
      <w:lvlJc w:val="left"/>
      <w:pPr>
        <w:ind w:left="4920" w:hanging="360"/>
      </w:pPr>
    </w:lvl>
    <w:lvl w:ilvl="4" w:tplc="040E0019" w:tentative="1">
      <w:start w:val="1"/>
      <w:numFmt w:val="lowerLetter"/>
      <w:lvlText w:val="%5."/>
      <w:lvlJc w:val="left"/>
      <w:pPr>
        <w:ind w:left="5640" w:hanging="360"/>
      </w:pPr>
    </w:lvl>
    <w:lvl w:ilvl="5" w:tplc="040E001B" w:tentative="1">
      <w:start w:val="1"/>
      <w:numFmt w:val="lowerRoman"/>
      <w:lvlText w:val="%6."/>
      <w:lvlJc w:val="right"/>
      <w:pPr>
        <w:ind w:left="6360" w:hanging="180"/>
      </w:pPr>
    </w:lvl>
    <w:lvl w:ilvl="6" w:tplc="040E000F" w:tentative="1">
      <w:start w:val="1"/>
      <w:numFmt w:val="decimal"/>
      <w:lvlText w:val="%7."/>
      <w:lvlJc w:val="left"/>
      <w:pPr>
        <w:ind w:left="7080" w:hanging="360"/>
      </w:pPr>
    </w:lvl>
    <w:lvl w:ilvl="7" w:tplc="040E0019" w:tentative="1">
      <w:start w:val="1"/>
      <w:numFmt w:val="lowerLetter"/>
      <w:lvlText w:val="%8."/>
      <w:lvlJc w:val="left"/>
      <w:pPr>
        <w:ind w:left="7800" w:hanging="360"/>
      </w:pPr>
    </w:lvl>
    <w:lvl w:ilvl="8" w:tplc="040E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FF60CF3"/>
    <w:multiLevelType w:val="hybridMultilevel"/>
    <w:tmpl w:val="50AC5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345A1"/>
    <w:multiLevelType w:val="hybridMultilevel"/>
    <w:tmpl w:val="F7A4DFBC"/>
    <w:lvl w:ilvl="0" w:tplc="95FA46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E645C"/>
    <w:multiLevelType w:val="hybridMultilevel"/>
    <w:tmpl w:val="5F4E8B04"/>
    <w:lvl w:ilvl="0" w:tplc="EA00946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950AA"/>
    <w:multiLevelType w:val="hybridMultilevel"/>
    <w:tmpl w:val="A540394E"/>
    <w:lvl w:ilvl="0" w:tplc="EA00946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F2709"/>
    <w:multiLevelType w:val="hybridMultilevel"/>
    <w:tmpl w:val="FAC646D0"/>
    <w:lvl w:ilvl="0" w:tplc="ECECAA2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32061"/>
    <w:multiLevelType w:val="hybridMultilevel"/>
    <w:tmpl w:val="B6208AD4"/>
    <w:lvl w:ilvl="0" w:tplc="C3C4C1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7F6B"/>
    <w:multiLevelType w:val="hybridMultilevel"/>
    <w:tmpl w:val="C0925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632ED"/>
    <w:multiLevelType w:val="hybridMultilevel"/>
    <w:tmpl w:val="CB8A16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30C8D"/>
    <w:multiLevelType w:val="hybridMultilevel"/>
    <w:tmpl w:val="D152AC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C61F0"/>
    <w:multiLevelType w:val="multilevel"/>
    <w:tmpl w:val="E98C5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497323B"/>
    <w:multiLevelType w:val="hybridMultilevel"/>
    <w:tmpl w:val="10ACE1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B6C65"/>
    <w:multiLevelType w:val="hybridMultilevel"/>
    <w:tmpl w:val="65862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424C9"/>
    <w:multiLevelType w:val="multilevel"/>
    <w:tmpl w:val="9D485646"/>
    <w:lvl w:ilvl="0">
      <w:start w:val="1"/>
      <w:numFmt w:val="decimal"/>
      <w:lvlText w:val="%1."/>
      <w:lvlJc w:val="left"/>
      <w:pPr>
        <w:ind w:left="227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2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9" w:hanging="1800"/>
      </w:pPr>
      <w:rPr>
        <w:rFonts w:hint="default"/>
      </w:rPr>
    </w:lvl>
  </w:abstractNum>
  <w:abstractNum w:abstractNumId="30" w15:restartNumberingAfterBreak="0">
    <w:nsid w:val="6E6E2F0B"/>
    <w:multiLevelType w:val="hybridMultilevel"/>
    <w:tmpl w:val="E32EE170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7290F"/>
    <w:multiLevelType w:val="hybridMultilevel"/>
    <w:tmpl w:val="82624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306C2300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C4FD7"/>
    <w:multiLevelType w:val="hybridMultilevel"/>
    <w:tmpl w:val="2180A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213AE"/>
    <w:multiLevelType w:val="hybridMultilevel"/>
    <w:tmpl w:val="4920C732"/>
    <w:lvl w:ilvl="0" w:tplc="EA00946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C6BF0"/>
    <w:multiLevelType w:val="hybridMultilevel"/>
    <w:tmpl w:val="390A85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56FF8"/>
    <w:multiLevelType w:val="hybridMultilevel"/>
    <w:tmpl w:val="661A57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29"/>
  </w:num>
  <w:num w:numId="5">
    <w:abstractNumId w:val="13"/>
  </w:num>
  <w:num w:numId="6">
    <w:abstractNumId w:val="4"/>
  </w:num>
  <w:num w:numId="7">
    <w:abstractNumId w:val="28"/>
  </w:num>
  <w:num w:numId="8">
    <w:abstractNumId w:val="19"/>
  </w:num>
  <w:num w:numId="9">
    <w:abstractNumId w:val="1"/>
  </w:num>
  <w:num w:numId="10">
    <w:abstractNumId w:val="26"/>
  </w:num>
  <w:num w:numId="11">
    <w:abstractNumId w:val="0"/>
  </w:num>
  <w:num w:numId="12">
    <w:abstractNumId w:val="2"/>
  </w:num>
  <w:num w:numId="13">
    <w:abstractNumId w:val="3"/>
  </w:num>
  <w:num w:numId="14">
    <w:abstractNumId w:val="21"/>
  </w:num>
  <w:num w:numId="15">
    <w:abstractNumId w:val="30"/>
  </w:num>
  <w:num w:numId="16">
    <w:abstractNumId w:val="6"/>
  </w:num>
  <w:num w:numId="17">
    <w:abstractNumId w:val="34"/>
  </w:num>
  <w:num w:numId="18">
    <w:abstractNumId w:val="18"/>
  </w:num>
  <w:num w:numId="19">
    <w:abstractNumId w:val="10"/>
  </w:num>
  <w:num w:numId="20">
    <w:abstractNumId w:val="15"/>
  </w:num>
  <w:num w:numId="21">
    <w:abstractNumId w:val="24"/>
  </w:num>
  <w:num w:numId="22">
    <w:abstractNumId w:val="20"/>
  </w:num>
  <w:num w:numId="23">
    <w:abstractNumId w:val="33"/>
  </w:num>
  <w:num w:numId="24">
    <w:abstractNumId w:val="27"/>
  </w:num>
  <w:num w:numId="25">
    <w:abstractNumId w:val="14"/>
  </w:num>
  <w:num w:numId="26">
    <w:abstractNumId w:val="22"/>
  </w:num>
  <w:num w:numId="27">
    <w:abstractNumId w:val="35"/>
  </w:num>
  <w:num w:numId="28">
    <w:abstractNumId w:val="32"/>
  </w:num>
  <w:num w:numId="29">
    <w:abstractNumId w:val="25"/>
  </w:num>
  <w:num w:numId="30">
    <w:abstractNumId w:val="17"/>
  </w:num>
  <w:num w:numId="31">
    <w:abstractNumId w:val="9"/>
  </w:num>
  <w:num w:numId="32">
    <w:abstractNumId w:val="7"/>
  </w:num>
  <w:num w:numId="33">
    <w:abstractNumId w:val="31"/>
  </w:num>
  <w:num w:numId="34">
    <w:abstractNumId w:val="23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E94"/>
    <w:rsid w:val="0000202F"/>
    <w:rsid w:val="0000566E"/>
    <w:rsid w:val="00005A31"/>
    <w:rsid w:val="00006BEC"/>
    <w:rsid w:val="000106F4"/>
    <w:rsid w:val="00010F81"/>
    <w:rsid w:val="0001141A"/>
    <w:rsid w:val="0001189C"/>
    <w:rsid w:val="0001237E"/>
    <w:rsid w:val="00013D63"/>
    <w:rsid w:val="00014523"/>
    <w:rsid w:val="0001578A"/>
    <w:rsid w:val="00015C8D"/>
    <w:rsid w:val="00016447"/>
    <w:rsid w:val="00017C2B"/>
    <w:rsid w:val="00020E7E"/>
    <w:rsid w:val="00021A18"/>
    <w:rsid w:val="00022116"/>
    <w:rsid w:val="00023795"/>
    <w:rsid w:val="00023A5C"/>
    <w:rsid w:val="00023E3C"/>
    <w:rsid w:val="00024581"/>
    <w:rsid w:val="00024899"/>
    <w:rsid w:val="00026E8C"/>
    <w:rsid w:val="000274C3"/>
    <w:rsid w:val="00027A25"/>
    <w:rsid w:val="000317AF"/>
    <w:rsid w:val="0003511D"/>
    <w:rsid w:val="000360CB"/>
    <w:rsid w:val="00037D90"/>
    <w:rsid w:val="00041B80"/>
    <w:rsid w:val="0004263A"/>
    <w:rsid w:val="00042CCB"/>
    <w:rsid w:val="0004326A"/>
    <w:rsid w:val="0004500F"/>
    <w:rsid w:val="000504F4"/>
    <w:rsid w:val="00051E3E"/>
    <w:rsid w:val="000534E3"/>
    <w:rsid w:val="00053D75"/>
    <w:rsid w:val="000544D3"/>
    <w:rsid w:val="00054668"/>
    <w:rsid w:val="00054C42"/>
    <w:rsid w:val="000557BD"/>
    <w:rsid w:val="00057049"/>
    <w:rsid w:val="00057203"/>
    <w:rsid w:val="00057CB2"/>
    <w:rsid w:val="00057D1F"/>
    <w:rsid w:val="00060A97"/>
    <w:rsid w:val="00061129"/>
    <w:rsid w:val="00061CDB"/>
    <w:rsid w:val="000620F7"/>
    <w:rsid w:val="000623E0"/>
    <w:rsid w:val="00062464"/>
    <w:rsid w:val="00062B15"/>
    <w:rsid w:val="00062D93"/>
    <w:rsid w:val="000657DE"/>
    <w:rsid w:val="00065E30"/>
    <w:rsid w:val="00066547"/>
    <w:rsid w:val="0006660E"/>
    <w:rsid w:val="00066F12"/>
    <w:rsid w:val="00070A7E"/>
    <w:rsid w:val="00070E34"/>
    <w:rsid w:val="000714C0"/>
    <w:rsid w:val="00071D81"/>
    <w:rsid w:val="00072096"/>
    <w:rsid w:val="0007376E"/>
    <w:rsid w:val="000740DC"/>
    <w:rsid w:val="00074643"/>
    <w:rsid w:val="00075980"/>
    <w:rsid w:val="000772AD"/>
    <w:rsid w:val="00080083"/>
    <w:rsid w:val="00081D86"/>
    <w:rsid w:val="00083CAF"/>
    <w:rsid w:val="00085A12"/>
    <w:rsid w:val="00085B02"/>
    <w:rsid w:val="00087554"/>
    <w:rsid w:val="000907B1"/>
    <w:rsid w:val="00092486"/>
    <w:rsid w:val="00092489"/>
    <w:rsid w:val="00092860"/>
    <w:rsid w:val="00094135"/>
    <w:rsid w:val="00094FAD"/>
    <w:rsid w:val="00095A89"/>
    <w:rsid w:val="0009643A"/>
    <w:rsid w:val="000A052C"/>
    <w:rsid w:val="000A0A90"/>
    <w:rsid w:val="000A0AD2"/>
    <w:rsid w:val="000A0C0E"/>
    <w:rsid w:val="000A3E9F"/>
    <w:rsid w:val="000A7B2A"/>
    <w:rsid w:val="000B2FF7"/>
    <w:rsid w:val="000B35E1"/>
    <w:rsid w:val="000B54B5"/>
    <w:rsid w:val="000B6F1A"/>
    <w:rsid w:val="000B78AF"/>
    <w:rsid w:val="000C1681"/>
    <w:rsid w:val="000C1739"/>
    <w:rsid w:val="000C24AD"/>
    <w:rsid w:val="000C2FCE"/>
    <w:rsid w:val="000C3E27"/>
    <w:rsid w:val="000C4C16"/>
    <w:rsid w:val="000C6FD9"/>
    <w:rsid w:val="000C7A4A"/>
    <w:rsid w:val="000D005C"/>
    <w:rsid w:val="000D06CB"/>
    <w:rsid w:val="000D26DC"/>
    <w:rsid w:val="000E126F"/>
    <w:rsid w:val="000E25CC"/>
    <w:rsid w:val="000E2A9E"/>
    <w:rsid w:val="000E34F8"/>
    <w:rsid w:val="000E7CDE"/>
    <w:rsid w:val="000F05C9"/>
    <w:rsid w:val="000F096A"/>
    <w:rsid w:val="000F0ED7"/>
    <w:rsid w:val="000F14EA"/>
    <w:rsid w:val="000F5ADF"/>
    <w:rsid w:val="000F79BD"/>
    <w:rsid w:val="000F7A7E"/>
    <w:rsid w:val="000F7E4E"/>
    <w:rsid w:val="00101667"/>
    <w:rsid w:val="0010350B"/>
    <w:rsid w:val="00103AF8"/>
    <w:rsid w:val="00103BDA"/>
    <w:rsid w:val="00105443"/>
    <w:rsid w:val="00105E9D"/>
    <w:rsid w:val="0011006C"/>
    <w:rsid w:val="0011070A"/>
    <w:rsid w:val="00112FCC"/>
    <w:rsid w:val="00113F10"/>
    <w:rsid w:val="00114734"/>
    <w:rsid w:val="00115B34"/>
    <w:rsid w:val="00116313"/>
    <w:rsid w:val="00117404"/>
    <w:rsid w:val="00117805"/>
    <w:rsid w:val="001202B2"/>
    <w:rsid w:val="0012120B"/>
    <w:rsid w:val="00122494"/>
    <w:rsid w:val="00124508"/>
    <w:rsid w:val="00124EAA"/>
    <w:rsid w:val="00125466"/>
    <w:rsid w:val="00126FF9"/>
    <w:rsid w:val="0012779C"/>
    <w:rsid w:val="00127BAC"/>
    <w:rsid w:val="0013025F"/>
    <w:rsid w:val="00131A31"/>
    <w:rsid w:val="00132DFD"/>
    <w:rsid w:val="0013437D"/>
    <w:rsid w:val="00136CD3"/>
    <w:rsid w:val="00137073"/>
    <w:rsid w:val="0014009E"/>
    <w:rsid w:val="001440E3"/>
    <w:rsid w:val="0014451A"/>
    <w:rsid w:val="001462CF"/>
    <w:rsid w:val="0014778E"/>
    <w:rsid w:val="0015074B"/>
    <w:rsid w:val="001513EB"/>
    <w:rsid w:val="00151A1F"/>
    <w:rsid w:val="0015308F"/>
    <w:rsid w:val="00153B76"/>
    <w:rsid w:val="00153EDD"/>
    <w:rsid w:val="0015422B"/>
    <w:rsid w:val="00154853"/>
    <w:rsid w:val="00154BF7"/>
    <w:rsid w:val="00156E82"/>
    <w:rsid w:val="0016067C"/>
    <w:rsid w:val="001615AF"/>
    <w:rsid w:val="00161990"/>
    <w:rsid w:val="00162DF5"/>
    <w:rsid w:val="00163A03"/>
    <w:rsid w:val="00164587"/>
    <w:rsid w:val="00164F94"/>
    <w:rsid w:val="00164FFB"/>
    <w:rsid w:val="00166A99"/>
    <w:rsid w:val="00166B4B"/>
    <w:rsid w:val="00167659"/>
    <w:rsid w:val="00167D2C"/>
    <w:rsid w:val="001711A2"/>
    <w:rsid w:val="00171F4B"/>
    <w:rsid w:val="001724F5"/>
    <w:rsid w:val="001729D2"/>
    <w:rsid w:val="00174C26"/>
    <w:rsid w:val="00175DB6"/>
    <w:rsid w:val="001762E3"/>
    <w:rsid w:val="00176FEE"/>
    <w:rsid w:val="00180D2F"/>
    <w:rsid w:val="00181F78"/>
    <w:rsid w:val="00182EB5"/>
    <w:rsid w:val="0018468F"/>
    <w:rsid w:val="00186734"/>
    <w:rsid w:val="00186AF4"/>
    <w:rsid w:val="00187846"/>
    <w:rsid w:val="00187B3F"/>
    <w:rsid w:val="00190244"/>
    <w:rsid w:val="00190B1F"/>
    <w:rsid w:val="00191A45"/>
    <w:rsid w:val="001924E2"/>
    <w:rsid w:val="00193B45"/>
    <w:rsid w:val="001940AE"/>
    <w:rsid w:val="0019518B"/>
    <w:rsid w:val="00195275"/>
    <w:rsid w:val="00196E98"/>
    <w:rsid w:val="001972CE"/>
    <w:rsid w:val="00197A08"/>
    <w:rsid w:val="00197E71"/>
    <w:rsid w:val="001A079A"/>
    <w:rsid w:val="001A21A2"/>
    <w:rsid w:val="001A2E3F"/>
    <w:rsid w:val="001A4B9B"/>
    <w:rsid w:val="001A5202"/>
    <w:rsid w:val="001A6673"/>
    <w:rsid w:val="001A7972"/>
    <w:rsid w:val="001A7D55"/>
    <w:rsid w:val="001B0879"/>
    <w:rsid w:val="001B1C37"/>
    <w:rsid w:val="001B282F"/>
    <w:rsid w:val="001B2DB3"/>
    <w:rsid w:val="001B3083"/>
    <w:rsid w:val="001B581B"/>
    <w:rsid w:val="001B5AAC"/>
    <w:rsid w:val="001B68DE"/>
    <w:rsid w:val="001B7131"/>
    <w:rsid w:val="001B7626"/>
    <w:rsid w:val="001C1960"/>
    <w:rsid w:val="001C1983"/>
    <w:rsid w:val="001C3130"/>
    <w:rsid w:val="001C35A6"/>
    <w:rsid w:val="001C72AE"/>
    <w:rsid w:val="001C740D"/>
    <w:rsid w:val="001D0B62"/>
    <w:rsid w:val="001D1862"/>
    <w:rsid w:val="001D4C77"/>
    <w:rsid w:val="001D51A7"/>
    <w:rsid w:val="001D531F"/>
    <w:rsid w:val="001D619A"/>
    <w:rsid w:val="001D724A"/>
    <w:rsid w:val="001E067E"/>
    <w:rsid w:val="001F443E"/>
    <w:rsid w:val="001F4606"/>
    <w:rsid w:val="001F4A69"/>
    <w:rsid w:val="001F4EA0"/>
    <w:rsid w:val="001F5558"/>
    <w:rsid w:val="001F59A8"/>
    <w:rsid w:val="001F71DA"/>
    <w:rsid w:val="002026D8"/>
    <w:rsid w:val="00202964"/>
    <w:rsid w:val="00203076"/>
    <w:rsid w:val="00203BAC"/>
    <w:rsid w:val="002042CB"/>
    <w:rsid w:val="00207A0C"/>
    <w:rsid w:val="00207A34"/>
    <w:rsid w:val="0021158B"/>
    <w:rsid w:val="00215B38"/>
    <w:rsid w:val="00215B70"/>
    <w:rsid w:val="00215D0E"/>
    <w:rsid w:val="002163C2"/>
    <w:rsid w:val="00216D09"/>
    <w:rsid w:val="0021707D"/>
    <w:rsid w:val="002179BF"/>
    <w:rsid w:val="0022140F"/>
    <w:rsid w:val="0022375E"/>
    <w:rsid w:val="00223E49"/>
    <w:rsid w:val="00224D88"/>
    <w:rsid w:val="0022582D"/>
    <w:rsid w:val="00226CAB"/>
    <w:rsid w:val="00230139"/>
    <w:rsid w:val="00235D3B"/>
    <w:rsid w:val="00240876"/>
    <w:rsid w:val="0024285F"/>
    <w:rsid w:val="0024448E"/>
    <w:rsid w:val="00245BE0"/>
    <w:rsid w:val="00246421"/>
    <w:rsid w:val="0024751E"/>
    <w:rsid w:val="00253214"/>
    <w:rsid w:val="00254F3C"/>
    <w:rsid w:val="0025546B"/>
    <w:rsid w:val="00256206"/>
    <w:rsid w:val="002563D9"/>
    <w:rsid w:val="00260131"/>
    <w:rsid w:val="002638F1"/>
    <w:rsid w:val="00263A8F"/>
    <w:rsid w:val="002643B5"/>
    <w:rsid w:val="00265038"/>
    <w:rsid w:val="00267A27"/>
    <w:rsid w:val="0027049E"/>
    <w:rsid w:val="002730DC"/>
    <w:rsid w:val="00273CEF"/>
    <w:rsid w:val="00274A69"/>
    <w:rsid w:val="00276143"/>
    <w:rsid w:val="0027706B"/>
    <w:rsid w:val="002775B7"/>
    <w:rsid w:val="00283347"/>
    <w:rsid w:val="00284B3C"/>
    <w:rsid w:val="00284B72"/>
    <w:rsid w:val="00286FA3"/>
    <w:rsid w:val="002875BE"/>
    <w:rsid w:val="00287A53"/>
    <w:rsid w:val="00291992"/>
    <w:rsid w:val="002926DD"/>
    <w:rsid w:val="0029298F"/>
    <w:rsid w:val="00294C3A"/>
    <w:rsid w:val="00294E39"/>
    <w:rsid w:val="0029672E"/>
    <w:rsid w:val="00296BB1"/>
    <w:rsid w:val="0029736B"/>
    <w:rsid w:val="002A0F30"/>
    <w:rsid w:val="002A1657"/>
    <w:rsid w:val="002A1802"/>
    <w:rsid w:val="002A1D3B"/>
    <w:rsid w:val="002A1F56"/>
    <w:rsid w:val="002A27F7"/>
    <w:rsid w:val="002A2963"/>
    <w:rsid w:val="002A5371"/>
    <w:rsid w:val="002A568F"/>
    <w:rsid w:val="002A68F1"/>
    <w:rsid w:val="002B4934"/>
    <w:rsid w:val="002B582B"/>
    <w:rsid w:val="002B5FB9"/>
    <w:rsid w:val="002C140F"/>
    <w:rsid w:val="002C4890"/>
    <w:rsid w:val="002C5856"/>
    <w:rsid w:val="002C68B5"/>
    <w:rsid w:val="002D2721"/>
    <w:rsid w:val="002D4C40"/>
    <w:rsid w:val="002D639F"/>
    <w:rsid w:val="002D6B78"/>
    <w:rsid w:val="002D6FCF"/>
    <w:rsid w:val="002D76F4"/>
    <w:rsid w:val="002E0252"/>
    <w:rsid w:val="002E1B43"/>
    <w:rsid w:val="002E231C"/>
    <w:rsid w:val="002E2417"/>
    <w:rsid w:val="002E2972"/>
    <w:rsid w:val="002E2B98"/>
    <w:rsid w:val="002E3AFF"/>
    <w:rsid w:val="002E3B93"/>
    <w:rsid w:val="002E64DB"/>
    <w:rsid w:val="002E658C"/>
    <w:rsid w:val="002E755F"/>
    <w:rsid w:val="002F0BB1"/>
    <w:rsid w:val="002F1B58"/>
    <w:rsid w:val="002F1D55"/>
    <w:rsid w:val="002F2D0D"/>
    <w:rsid w:val="002F360B"/>
    <w:rsid w:val="002F4BC3"/>
    <w:rsid w:val="002F699F"/>
    <w:rsid w:val="002F6A4F"/>
    <w:rsid w:val="002F6D50"/>
    <w:rsid w:val="003030A4"/>
    <w:rsid w:val="00304A04"/>
    <w:rsid w:val="00306B50"/>
    <w:rsid w:val="00307965"/>
    <w:rsid w:val="00307B3B"/>
    <w:rsid w:val="00307BD3"/>
    <w:rsid w:val="003101C6"/>
    <w:rsid w:val="003112A5"/>
    <w:rsid w:val="00314BDA"/>
    <w:rsid w:val="00315A36"/>
    <w:rsid w:val="00315C79"/>
    <w:rsid w:val="00320714"/>
    <w:rsid w:val="00320A8C"/>
    <w:rsid w:val="00320F90"/>
    <w:rsid w:val="00322C21"/>
    <w:rsid w:val="00322CCA"/>
    <w:rsid w:val="00325A9A"/>
    <w:rsid w:val="00326225"/>
    <w:rsid w:val="00330573"/>
    <w:rsid w:val="00332E50"/>
    <w:rsid w:val="0033370B"/>
    <w:rsid w:val="00334F32"/>
    <w:rsid w:val="0033511F"/>
    <w:rsid w:val="00336069"/>
    <w:rsid w:val="00340991"/>
    <w:rsid w:val="00340C25"/>
    <w:rsid w:val="00344AFE"/>
    <w:rsid w:val="00344E6C"/>
    <w:rsid w:val="003450CE"/>
    <w:rsid w:val="00345EBE"/>
    <w:rsid w:val="00347A10"/>
    <w:rsid w:val="00350100"/>
    <w:rsid w:val="00351143"/>
    <w:rsid w:val="0035362F"/>
    <w:rsid w:val="00354643"/>
    <w:rsid w:val="00354FC8"/>
    <w:rsid w:val="00355AF0"/>
    <w:rsid w:val="00355CE4"/>
    <w:rsid w:val="00355D07"/>
    <w:rsid w:val="0035671A"/>
    <w:rsid w:val="00357F66"/>
    <w:rsid w:val="003605C5"/>
    <w:rsid w:val="00361B73"/>
    <w:rsid w:val="0036276E"/>
    <w:rsid w:val="00362DE6"/>
    <w:rsid w:val="00363B25"/>
    <w:rsid w:val="00363C14"/>
    <w:rsid w:val="00363DE8"/>
    <w:rsid w:val="0036646F"/>
    <w:rsid w:val="00366F43"/>
    <w:rsid w:val="00366F63"/>
    <w:rsid w:val="00367061"/>
    <w:rsid w:val="003674E5"/>
    <w:rsid w:val="00370AA1"/>
    <w:rsid w:val="003718F6"/>
    <w:rsid w:val="00371D97"/>
    <w:rsid w:val="00372F94"/>
    <w:rsid w:val="003731B0"/>
    <w:rsid w:val="00375407"/>
    <w:rsid w:val="00376AF4"/>
    <w:rsid w:val="0037759B"/>
    <w:rsid w:val="003775DA"/>
    <w:rsid w:val="00377B09"/>
    <w:rsid w:val="00377B8E"/>
    <w:rsid w:val="003817D1"/>
    <w:rsid w:val="00382C2C"/>
    <w:rsid w:val="00382FD0"/>
    <w:rsid w:val="0038358B"/>
    <w:rsid w:val="003844C0"/>
    <w:rsid w:val="00384AB1"/>
    <w:rsid w:val="00384EBA"/>
    <w:rsid w:val="00386C41"/>
    <w:rsid w:val="00386E05"/>
    <w:rsid w:val="00387178"/>
    <w:rsid w:val="003873F8"/>
    <w:rsid w:val="00392B9C"/>
    <w:rsid w:val="00395B36"/>
    <w:rsid w:val="00396C80"/>
    <w:rsid w:val="003978F0"/>
    <w:rsid w:val="00397B45"/>
    <w:rsid w:val="003A1A09"/>
    <w:rsid w:val="003A5E89"/>
    <w:rsid w:val="003A5FD2"/>
    <w:rsid w:val="003A60A4"/>
    <w:rsid w:val="003B0AB0"/>
    <w:rsid w:val="003B0F4E"/>
    <w:rsid w:val="003B1882"/>
    <w:rsid w:val="003B7FB8"/>
    <w:rsid w:val="003C1E67"/>
    <w:rsid w:val="003C2441"/>
    <w:rsid w:val="003C261B"/>
    <w:rsid w:val="003C2F5E"/>
    <w:rsid w:val="003C36AB"/>
    <w:rsid w:val="003C4414"/>
    <w:rsid w:val="003C6D43"/>
    <w:rsid w:val="003D002A"/>
    <w:rsid w:val="003D05E3"/>
    <w:rsid w:val="003D09F2"/>
    <w:rsid w:val="003D0A1C"/>
    <w:rsid w:val="003D19DE"/>
    <w:rsid w:val="003D1F11"/>
    <w:rsid w:val="003D2E19"/>
    <w:rsid w:val="003D49DA"/>
    <w:rsid w:val="003D4D37"/>
    <w:rsid w:val="003D5605"/>
    <w:rsid w:val="003D576E"/>
    <w:rsid w:val="003D6085"/>
    <w:rsid w:val="003D6D8F"/>
    <w:rsid w:val="003E26EA"/>
    <w:rsid w:val="003E5FCA"/>
    <w:rsid w:val="003E7C38"/>
    <w:rsid w:val="003F0BAC"/>
    <w:rsid w:val="003F130D"/>
    <w:rsid w:val="003F1830"/>
    <w:rsid w:val="003F19C8"/>
    <w:rsid w:val="003F2A95"/>
    <w:rsid w:val="003F2AF6"/>
    <w:rsid w:val="003F449A"/>
    <w:rsid w:val="003F4A04"/>
    <w:rsid w:val="003F4C19"/>
    <w:rsid w:val="003F6F98"/>
    <w:rsid w:val="003F78C9"/>
    <w:rsid w:val="00402ABF"/>
    <w:rsid w:val="0040320F"/>
    <w:rsid w:val="004045C8"/>
    <w:rsid w:val="00405157"/>
    <w:rsid w:val="0040579C"/>
    <w:rsid w:val="004064E6"/>
    <w:rsid w:val="00406D5E"/>
    <w:rsid w:val="00407170"/>
    <w:rsid w:val="00407D99"/>
    <w:rsid w:val="004120E4"/>
    <w:rsid w:val="0041243D"/>
    <w:rsid w:val="0041315F"/>
    <w:rsid w:val="00414E72"/>
    <w:rsid w:val="0041534C"/>
    <w:rsid w:val="004153F1"/>
    <w:rsid w:val="00415BDF"/>
    <w:rsid w:val="0041738B"/>
    <w:rsid w:val="00417638"/>
    <w:rsid w:val="00417686"/>
    <w:rsid w:val="00417E5B"/>
    <w:rsid w:val="004211AF"/>
    <w:rsid w:val="00422665"/>
    <w:rsid w:val="00423004"/>
    <w:rsid w:val="00424B5A"/>
    <w:rsid w:val="0042588E"/>
    <w:rsid w:val="00426403"/>
    <w:rsid w:val="00427B27"/>
    <w:rsid w:val="0043187D"/>
    <w:rsid w:val="00436CE5"/>
    <w:rsid w:val="004375B5"/>
    <w:rsid w:val="00437976"/>
    <w:rsid w:val="00441166"/>
    <w:rsid w:val="004419A1"/>
    <w:rsid w:val="004422CA"/>
    <w:rsid w:val="004430E4"/>
    <w:rsid w:val="0044385D"/>
    <w:rsid w:val="00443B05"/>
    <w:rsid w:val="00444654"/>
    <w:rsid w:val="0044490E"/>
    <w:rsid w:val="00444B1F"/>
    <w:rsid w:val="00444EE2"/>
    <w:rsid w:val="00445898"/>
    <w:rsid w:val="00451124"/>
    <w:rsid w:val="00452D85"/>
    <w:rsid w:val="00455084"/>
    <w:rsid w:val="004550CB"/>
    <w:rsid w:val="004568C7"/>
    <w:rsid w:val="00460BE1"/>
    <w:rsid w:val="00460D8A"/>
    <w:rsid w:val="0046116B"/>
    <w:rsid w:val="004613B2"/>
    <w:rsid w:val="00463AE2"/>
    <w:rsid w:val="00463C78"/>
    <w:rsid w:val="00464C0E"/>
    <w:rsid w:val="00464D4A"/>
    <w:rsid w:val="00464DCF"/>
    <w:rsid w:val="00465C62"/>
    <w:rsid w:val="00465E3E"/>
    <w:rsid w:val="004677B7"/>
    <w:rsid w:val="00470A4D"/>
    <w:rsid w:val="00470FE7"/>
    <w:rsid w:val="0047318D"/>
    <w:rsid w:val="00475D1E"/>
    <w:rsid w:val="00476255"/>
    <w:rsid w:val="00477B65"/>
    <w:rsid w:val="004812CA"/>
    <w:rsid w:val="004818A7"/>
    <w:rsid w:val="004830A4"/>
    <w:rsid w:val="004835A4"/>
    <w:rsid w:val="0048624B"/>
    <w:rsid w:val="00486E50"/>
    <w:rsid w:val="0049025B"/>
    <w:rsid w:val="00490474"/>
    <w:rsid w:val="0049062A"/>
    <w:rsid w:val="0049069C"/>
    <w:rsid w:val="00490CB8"/>
    <w:rsid w:val="00490F4A"/>
    <w:rsid w:val="00492AFE"/>
    <w:rsid w:val="004939A1"/>
    <w:rsid w:val="00493F08"/>
    <w:rsid w:val="00496936"/>
    <w:rsid w:val="004A284D"/>
    <w:rsid w:val="004A2DA3"/>
    <w:rsid w:val="004A4458"/>
    <w:rsid w:val="004A5CA6"/>
    <w:rsid w:val="004A614A"/>
    <w:rsid w:val="004A7733"/>
    <w:rsid w:val="004B09C4"/>
    <w:rsid w:val="004B10DE"/>
    <w:rsid w:val="004B1CE3"/>
    <w:rsid w:val="004B3E13"/>
    <w:rsid w:val="004B5E1F"/>
    <w:rsid w:val="004B6C03"/>
    <w:rsid w:val="004C198A"/>
    <w:rsid w:val="004C1A9C"/>
    <w:rsid w:val="004C28AF"/>
    <w:rsid w:val="004C2F3B"/>
    <w:rsid w:val="004C4431"/>
    <w:rsid w:val="004C44B2"/>
    <w:rsid w:val="004C566B"/>
    <w:rsid w:val="004C7B46"/>
    <w:rsid w:val="004D0557"/>
    <w:rsid w:val="004D1C04"/>
    <w:rsid w:val="004D2F80"/>
    <w:rsid w:val="004D3832"/>
    <w:rsid w:val="004D580E"/>
    <w:rsid w:val="004E131A"/>
    <w:rsid w:val="004E368A"/>
    <w:rsid w:val="004E39FD"/>
    <w:rsid w:val="004E5B61"/>
    <w:rsid w:val="004E6B3C"/>
    <w:rsid w:val="004E70E0"/>
    <w:rsid w:val="004E7707"/>
    <w:rsid w:val="004E7E7B"/>
    <w:rsid w:val="004F0511"/>
    <w:rsid w:val="004F094A"/>
    <w:rsid w:val="004F0E20"/>
    <w:rsid w:val="004F1710"/>
    <w:rsid w:val="004F3BC6"/>
    <w:rsid w:val="004F4259"/>
    <w:rsid w:val="004F456C"/>
    <w:rsid w:val="004F45A9"/>
    <w:rsid w:val="004F54E6"/>
    <w:rsid w:val="004F5F77"/>
    <w:rsid w:val="004F60CE"/>
    <w:rsid w:val="00500231"/>
    <w:rsid w:val="00501D3E"/>
    <w:rsid w:val="005058A2"/>
    <w:rsid w:val="00505B6C"/>
    <w:rsid w:val="00505E9B"/>
    <w:rsid w:val="0050771F"/>
    <w:rsid w:val="00507A62"/>
    <w:rsid w:val="00507CAD"/>
    <w:rsid w:val="00510B11"/>
    <w:rsid w:val="00510B59"/>
    <w:rsid w:val="00512EBC"/>
    <w:rsid w:val="0051434E"/>
    <w:rsid w:val="00514831"/>
    <w:rsid w:val="0051659A"/>
    <w:rsid w:val="00516B0B"/>
    <w:rsid w:val="00517539"/>
    <w:rsid w:val="005175C3"/>
    <w:rsid w:val="005213BF"/>
    <w:rsid w:val="0052174E"/>
    <w:rsid w:val="00523BFE"/>
    <w:rsid w:val="005247AA"/>
    <w:rsid w:val="00526D70"/>
    <w:rsid w:val="00527948"/>
    <w:rsid w:val="00527CD5"/>
    <w:rsid w:val="0053139E"/>
    <w:rsid w:val="00531DFE"/>
    <w:rsid w:val="00531E6B"/>
    <w:rsid w:val="00532759"/>
    <w:rsid w:val="00534F45"/>
    <w:rsid w:val="005360CC"/>
    <w:rsid w:val="00536D18"/>
    <w:rsid w:val="00536DAC"/>
    <w:rsid w:val="005370B0"/>
    <w:rsid w:val="00537268"/>
    <w:rsid w:val="00540441"/>
    <w:rsid w:val="00540E58"/>
    <w:rsid w:val="0054111A"/>
    <w:rsid w:val="00541647"/>
    <w:rsid w:val="00543077"/>
    <w:rsid w:val="00543E78"/>
    <w:rsid w:val="00544EFC"/>
    <w:rsid w:val="00545623"/>
    <w:rsid w:val="00546156"/>
    <w:rsid w:val="005469A9"/>
    <w:rsid w:val="005476A8"/>
    <w:rsid w:val="0055051F"/>
    <w:rsid w:val="00551AC9"/>
    <w:rsid w:val="005524C5"/>
    <w:rsid w:val="00553541"/>
    <w:rsid w:val="00553B27"/>
    <w:rsid w:val="00553BAB"/>
    <w:rsid w:val="00553EA9"/>
    <w:rsid w:val="00553EB3"/>
    <w:rsid w:val="005550A1"/>
    <w:rsid w:val="00555BA6"/>
    <w:rsid w:val="005565D0"/>
    <w:rsid w:val="00556FB7"/>
    <w:rsid w:val="0055783C"/>
    <w:rsid w:val="00560D95"/>
    <w:rsid w:val="00562702"/>
    <w:rsid w:val="00563168"/>
    <w:rsid w:val="00563CAE"/>
    <w:rsid w:val="00573888"/>
    <w:rsid w:val="0057491B"/>
    <w:rsid w:val="005760C1"/>
    <w:rsid w:val="005806E1"/>
    <w:rsid w:val="00581786"/>
    <w:rsid w:val="005827AD"/>
    <w:rsid w:val="00582ED7"/>
    <w:rsid w:val="005831DF"/>
    <w:rsid w:val="005849D4"/>
    <w:rsid w:val="005860ED"/>
    <w:rsid w:val="00591AEF"/>
    <w:rsid w:val="0059387A"/>
    <w:rsid w:val="00594D4C"/>
    <w:rsid w:val="00594DE2"/>
    <w:rsid w:val="00594E05"/>
    <w:rsid w:val="00595D38"/>
    <w:rsid w:val="005A0733"/>
    <w:rsid w:val="005A1AC3"/>
    <w:rsid w:val="005A1B3D"/>
    <w:rsid w:val="005A200E"/>
    <w:rsid w:val="005A2652"/>
    <w:rsid w:val="005A3E64"/>
    <w:rsid w:val="005B00AE"/>
    <w:rsid w:val="005B09D2"/>
    <w:rsid w:val="005B0EDD"/>
    <w:rsid w:val="005B13C8"/>
    <w:rsid w:val="005B163A"/>
    <w:rsid w:val="005B1F4A"/>
    <w:rsid w:val="005B2DDB"/>
    <w:rsid w:val="005B2F0A"/>
    <w:rsid w:val="005B6983"/>
    <w:rsid w:val="005B7D4B"/>
    <w:rsid w:val="005C0A50"/>
    <w:rsid w:val="005C22D8"/>
    <w:rsid w:val="005C2810"/>
    <w:rsid w:val="005C5175"/>
    <w:rsid w:val="005C58E9"/>
    <w:rsid w:val="005C5E84"/>
    <w:rsid w:val="005C5F4E"/>
    <w:rsid w:val="005C60C3"/>
    <w:rsid w:val="005C713B"/>
    <w:rsid w:val="005C7959"/>
    <w:rsid w:val="005D025F"/>
    <w:rsid w:val="005D0710"/>
    <w:rsid w:val="005D0CEA"/>
    <w:rsid w:val="005D15D2"/>
    <w:rsid w:val="005D1D3D"/>
    <w:rsid w:val="005D257B"/>
    <w:rsid w:val="005D538A"/>
    <w:rsid w:val="005E0EF4"/>
    <w:rsid w:val="005E1BD2"/>
    <w:rsid w:val="005E2104"/>
    <w:rsid w:val="005E7904"/>
    <w:rsid w:val="005F14BC"/>
    <w:rsid w:val="005F1F87"/>
    <w:rsid w:val="005F2FBF"/>
    <w:rsid w:val="005F4902"/>
    <w:rsid w:val="005F5483"/>
    <w:rsid w:val="005F5D2E"/>
    <w:rsid w:val="005F6E94"/>
    <w:rsid w:val="006011CF"/>
    <w:rsid w:val="006028EC"/>
    <w:rsid w:val="00604B59"/>
    <w:rsid w:val="006053B5"/>
    <w:rsid w:val="00605F70"/>
    <w:rsid w:val="006061A4"/>
    <w:rsid w:val="00613F2F"/>
    <w:rsid w:val="006156BF"/>
    <w:rsid w:val="00616F73"/>
    <w:rsid w:val="006171E7"/>
    <w:rsid w:val="006202EF"/>
    <w:rsid w:val="006225FF"/>
    <w:rsid w:val="00622DA8"/>
    <w:rsid w:val="00623A08"/>
    <w:rsid w:val="00623D66"/>
    <w:rsid w:val="0062449D"/>
    <w:rsid w:val="00625B07"/>
    <w:rsid w:val="00626C3B"/>
    <w:rsid w:val="00627121"/>
    <w:rsid w:val="00627755"/>
    <w:rsid w:val="00627E53"/>
    <w:rsid w:val="0063122C"/>
    <w:rsid w:val="006317B7"/>
    <w:rsid w:val="006324AF"/>
    <w:rsid w:val="00637C3F"/>
    <w:rsid w:val="00641BAE"/>
    <w:rsid w:val="00642E9C"/>
    <w:rsid w:val="0064494F"/>
    <w:rsid w:val="00645949"/>
    <w:rsid w:val="006465AB"/>
    <w:rsid w:val="00651BC6"/>
    <w:rsid w:val="00653D02"/>
    <w:rsid w:val="00654412"/>
    <w:rsid w:val="0065584F"/>
    <w:rsid w:val="0065598A"/>
    <w:rsid w:val="00655AA2"/>
    <w:rsid w:val="00655DAD"/>
    <w:rsid w:val="006576FB"/>
    <w:rsid w:val="0066234C"/>
    <w:rsid w:val="00662925"/>
    <w:rsid w:val="0066427F"/>
    <w:rsid w:val="00665887"/>
    <w:rsid w:val="00667DB6"/>
    <w:rsid w:val="0067223D"/>
    <w:rsid w:val="0067280A"/>
    <w:rsid w:val="00680A9B"/>
    <w:rsid w:val="00682A2A"/>
    <w:rsid w:val="00682B83"/>
    <w:rsid w:val="006842EE"/>
    <w:rsid w:val="00684D3B"/>
    <w:rsid w:val="00685001"/>
    <w:rsid w:val="00686664"/>
    <w:rsid w:val="00686BCF"/>
    <w:rsid w:val="00687883"/>
    <w:rsid w:val="006902CC"/>
    <w:rsid w:val="006908A0"/>
    <w:rsid w:val="0069161C"/>
    <w:rsid w:val="00691CA1"/>
    <w:rsid w:val="00693166"/>
    <w:rsid w:val="00693193"/>
    <w:rsid w:val="00693592"/>
    <w:rsid w:val="006946BC"/>
    <w:rsid w:val="00695715"/>
    <w:rsid w:val="00695AAA"/>
    <w:rsid w:val="00695CF2"/>
    <w:rsid w:val="00695E82"/>
    <w:rsid w:val="00696B8B"/>
    <w:rsid w:val="00697533"/>
    <w:rsid w:val="006A0459"/>
    <w:rsid w:val="006A24A0"/>
    <w:rsid w:val="006A2B23"/>
    <w:rsid w:val="006A374E"/>
    <w:rsid w:val="006A3B3E"/>
    <w:rsid w:val="006A5DFC"/>
    <w:rsid w:val="006A6ADA"/>
    <w:rsid w:val="006A6D52"/>
    <w:rsid w:val="006A7D80"/>
    <w:rsid w:val="006B4072"/>
    <w:rsid w:val="006B53A3"/>
    <w:rsid w:val="006B593F"/>
    <w:rsid w:val="006C15A9"/>
    <w:rsid w:val="006C1D4F"/>
    <w:rsid w:val="006C23C1"/>
    <w:rsid w:val="006C6AF7"/>
    <w:rsid w:val="006C7599"/>
    <w:rsid w:val="006D0F62"/>
    <w:rsid w:val="006D11BD"/>
    <w:rsid w:val="006D1428"/>
    <w:rsid w:val="006D1A30"/>
    <w:rsid w:val="006D1FF2"/>
    <w:rsid w:val="006D2CB6"/>
    <w:rsid w:val="006D3486"/>
    <w:rsid w:val="006D3E23"/>
    <w:rsid w:val="006D5279"/>
    <w:rsid w:val="006D58F2"/>
    <w:rsid w:val="006D5B8D"/>
    <w:rsid w:val="006D7936"/>
    <w:rsid w:val="006E291C"/>
    <w:rsid w:val="006E34BD"/>
    <w:rsid w:val="006E3906"/>
    <w:rsid w:val="006E406F"/>
    <w:rsid w:val="006E558A"/>
    <w:rsid w:val="006E5988"/>
    <w:rsid w:val="006E5EB6"/>
    <w:rsid w:val="006E5F7F"/>
    <w:rsid w:val="006E67A7"/>
    <w:rsid w:val="006E6921"/>
    <w:rsid w:val="006E69E2"/>
    <w:rsid w:val="006E78AE"/>
    <w:rsid w:val="006F26F7"/>
    <w:rsid w:val="006F387D"/>
    <w:rsid w:val="006F3A0E"/>
    <w:rsid w:val="006F47F0"/>
    <w:rsid w:val="006F4D58"/>
    <w:rsid w:val="006F6182"/>
    <w:rsid w:val="006F69FD"/>
    <w:rsid w:val="006F7565"/>
    <w:rsid w:val="006F7740"/>
    <w:rsid w:val="006F7918"/>
    <w:rsid w:val="00700037"/>
    <w:rsid w:val="00700374"/>
    <w:rsid w:val="007010CD"/>
    <w:rsid w:val="00701F5E"/>
    <w:rsid w:val="00702131"/>
    <w:rsid w:val="0070273B"/>
    <w:rsid w:val="00702943"/>
    <w:rsid w:val="00702C11"/>
    <w:rsid w:val="0070322B"/>
    <w:rsid w:val="00703339"/>
    <w:rsid w:val="00703A87"/>
    <w:rsid w:val="00704311"/>
    <w:rsid w:val="00704DEF"/>
    <w:rsid w:val="0070755F"/>
    <w:rsid w:val="00707C21"/>
    <w:rsid w:val="0071146E"/>
    <w:rsid w:val="007115B5"/>
    <w:rsid w:val="00711E53"/>
    <w:rsid w:val="007128DA"/>
    <w:rsid w:val="0071304E"/>
    <w:rsid w:val="0071513E"/>
    <w:rsid w:val="007158E1"/>
    <w:rsid w:val="00716778"/>
    <w:rsid w:val="00716F32"/>
    <w:rsid w:val="00721A1D"/>
    <w:rsid w:val="007226A2"/>
    <w:rsid w:val="00723C11"/>
    <w:rsid w:val="00724C58"/>
    <w:rsid w:val="0072555A"/>
    <w:rsid w:val="00725788"/>
    <w:rsid w:val="007269C0"/>
    <w:rsid w:val="007274C1"/>
    <w:rsid w:val="00731C17"/>
    <w:rsid w:val="00732495"/>
    <w:rsid w:val="00733048"/>
    <w:rsid w:val="007359CE"/>
    <w:rsid w:val="007377FE"/>
    <w:rsid w:val="00741A8E"/>
    <w:rsid w:val="00741AD4"/>
    <w:rsid w:val="00743147"/>
    <w:rsid w:val="00743E60"/>
    <w:rsid w:val="00745399"/>
    <w:rsid w:val="0074768F"/>
    <w:rsid w:val="0074777C"/>
    <w:rsid w:val="00747EB6"/>
    <w:rsid w:val="007501D0"/>
    <w:rsid w:val="0075035C"/>
    <w:rsid w:val="0075182F"/>
    <w:rsid w:val="00751C7F"/>
    <w:rsid w:val="0075306B"/>
    <w:rsid w:val="00753869"/>
    <w:rsid w:val="0075443B"/>
    <w:rsid w:val="00754A93"/>
    <w:rsid w:val="007552F3"/>
    <w:rsid w:val="00755AD7"/>
    <w:rsid w:val="00756F73"/>
    <w:rsid w:val="0075737F"/>
    <w:rsid w:val="00761946"/>
    <w:rsid w:val="007631B6"/>
    <w:rsid w:val="00764AFC"/>
    <w:rsid w:val="00765406"/>
    <w:rsid w:val="0076582D"/>
    <w:rsid w:val="007659FF"/>
    <w:rsid w:val="00765F86"/>
    <w:rsid w:val="0077021E"/>
    <w:rsid w:val="007716EB"/>
    <w:rsid w:val="0077174C"/>
    <w:rsid w:val="00772AE1"/>
    <w:rsid w:val="00773158"/>
    <w:rsid w:val="0077370B"/>
    <w:rsid w:val="00774C38"/>
    <w:rsid w:val="00776199"/>
    <w:rsid w:val="007764D3"/>
    <w:rsid w:val="0077694B"/>
    <w:rsid w:val="00776A73"/>
    <w:rsid w:val="00777A52"/>
    <w:rsid w:val="007803E6"/>
    <w:rsid w:val="007833F6"/>
    <w:rsid w:val="0078648C"/>
    <w:rsid w:val="00787A38"/>
    <w:rsid w:val="00787F67"/>
    <w:rsid w:val="00792450"/>
    <w:rsid w:val="00792991"/>
    <w:rsid w:val="00793C83"/>
    <w:rsid w:val="00793DD4"/>
    <w:rsid w:val="0079625D"/>
    <w:rsid w:val="007A0F51"/>
    <w:rsid w:val="007A3520"/>
    <w:rsid w:val="007A368A"/>
    <w:rsid w:val="007A3BA7"/>
    <w:rsid w:val="007A3E1D"/>
    <w:rsid w:val="007A41D5"/>
    <w:rsid w:val="007A47C6"/>
    <w:rsid w:val="007A743F"/>
    <w:rsid w:val="007A7F00"/>
    <w:rsid w:val="007B07CE"/>
    <w:rsid w:val="007B19C9"/>
    <w:rsid w:val="007B1A7A"/>
    <w:rsid w:val="007B227A"/>
    <w:rsid w:val="007B40CB"/>
    <w:rsid w:val="007B4888"/>
    <w:rsid w:val="007B6E08"/>
    <w:rsid w:val="007B771D"/>
    <w:rsid w:val="007B7D8E"/>
    <w:rsid w:val="007B7E8E"/>
    <w:rsid w:val="007C1758"/>
    <w:rsid w:val="007C3D21"/>
    <w:rsid w:val="007C41D2"/>
    <w:rsid w:val="007C42E6"/>
    <w:rsid w:val="007C4DAC"/>
    <w:rsid w:val="007D10A9"/>
    <w:rsid w:val="007D3B1C"/>
    <w:rsid w:val="007D49C9"/>
    <w:rsid w:val="007D59F5"/>
    <w:rsid w:val="007D70FE"/>
    <w:rsid w:val="007D72A8"/>
    <w:rsid w:val="007D7AFE"/>
    <w:rsid w:val="007E202B"/>
    <w:rsid w:val="007E335B"/>
    <w:rsid w:val="007E35B4"/>
    <w:rsid w:val="007E53F4"/>
    <w:rsid w:val="007E66F5"/>
    <w:rsid w:val="007F0148"/>
    <w:rsid w:val="007F0F75"/>
    <w:rsid w:val="007F22E2"/>
    <w:rsid w:val="007F27F5"/>
    <w:rsid w:val="007F31C9"/>
    <w:rsid w:val="007F38FE"/>
    <w:rsid w:val="007F412A"/>
    <w:rsid w:val="007F516C"/>
    <w:rsid w:val="007F5932"/>
    <w:rsid w:val="007F5DB5"/>
    <w:rsid w:val="007F6130"/>
    <w:rsid w:val="00803C98"/>
    <w:rsid w:val="00804DBB"/>
    <w:rsid w:val="008054D7"/>
    <w:rsid w:val="00812CF3"/>
    <w:rsid w:val="00813FA5"/>
    <w:rsid w:val="0081480C"/>
    <w:rsid w:val="00821DE6"/>
    <w:rsid w:val="00822621"/>
    <w:rsid w:val="0082278F"/>
    <w:rsid w:val="0082327C"/>
    <w:rsid w:val="00823331"/>
    <w:rsid w:val="008254BB"/>
    <w:rsid w:val="00827E85"/>
    <w:rsid w:val="00830876"/>
    <w:rsid w:val="00831961"/>
    <w:rsid w:val="008324FD"/>
    <w:rsid w:val="0083262B"/>
    <w:rsid w:val="00832A1D"/>
    <w:rsid w:val="008360AE"/>
    <w:rsid w:val="008404AE"/>
    <w:rsid w:val="00841BE6"/>
    <w:rsid w:val="00842372"/>
    <w:rsid w:val="0084282C"/>
    <w:rsid w:val="0084473C"/>
    <w:rsid w:val="00845522"/>
    <w:rsid w:val="00845982"/>
    <w:rsid w:val="0084646D"/>
    <w:rsid w:val="0084718F"/>
    <w:rsid w:val="00851FA1"/>
    <w:rsid w:val="00852C4E"/>
    <w:rsid w:val="00853179"/>
    <w:rsid w:val="00854457"/>
    <w:rsid w:val="00855339"/>
    <w:rsid w:val="0085573D"/>
    <w:rsid w:val="0086003B"/>
    <w:rsid w:val="00860127"/>
    <w:rsid w:val="008626EF"/>
    <w:rsid w:val="008629FD"/>
    <w:rsid w:val="00862C25"/>
    <w:rsid w:val="0086488B"/>
    <w:rsid w:val="00864995"/>
    <w:rsid w:val="008652CB"/>
    <w:rsid w:val="008733E9"/>
    <w:rsid w:val="008751EA"/>
    <w:rsid w:val="008759F5"/>
    <w:rsid w:val="00876D40"/>
    <w:rsid w:val="00880894"/>
    <w:rsid w:val="00881594"/>
    <w:rsid w:val="00882FD2"/>
    <w:rsid w:val="00884B15"/>
    <w:rsid w:val="00887274"/>
    <w:rsid w:val="00890168"/>
    <w:rsid w:val="00890C50"/>
    <w:rsid w:val="0089254F"/>
    <w:rsid w:val="00893A7A"/>
    <w:rsid w:val="00893AAE"/>
    <w:rsid w:val="008948F1"/>
    <w:rsid w:val="008962D1"/>
    <w:rsid w:val="008A021E"/>
    <w:rsid w:val="008A0374"/>
    <w:rsid w:val="008A1015"/>
    <w:rsid w:val="008A28F3"/>
    <w:rsid w:val="008A3B11"/>
    <w:rsid w:val="008A4F86"/>
    <w:rsid w:val="008A502E"/>
    <w:rsid w:val="008A5546"/>
    <w:rsid w:val="008A5BFC"/>
    <w:rsid w:val="008A6FF5"/>
    <w:rsid w:val="008A7B95"/>
    <w:rsid w:val="008B09C1"/>
    <w:rsid w:val="008B136F"/>
    <w:rsid w:val="008B39DB"/>
    <w:rsid w:val="008B50B3"/>
    <w:rsid w:val="008B55F2"/>
    <w:rsid w:val="008B62D0"/>
    <w:rsid w:val="008B67E9"/>
    <w:rsid w:val="008B7A0C"/>
    <w:rsid w:val="008C0E8C"/>
    <w:rsid w:val="008C4ADD"/>
    <w:rsid w:val="008C7382"/>
    <w:rsid w:val="008D019F"/>
    <w:rsid w:val="008D1397"/>
    <w:rsid w:val="008D20EF"/>
    <w:rsid w:val="008D226D"/>
    <w:rsid w:val="008D342D"/>
    <w:rsid w:val="008D344B"/>
    <w:rsid w:val="008D3A4F"/>
    <w:rsid w:val="008D42F1"/>
    <w:rsid w:val="008D73D2"/>
    <w:rsid w:val="008E106B"/>
    <w:rsid w:val="008E17F9"/>
    <w:rsid w:val="008E1920"/>
    <w:rsid w:val="008E1D15"/>
    <w:rsid w:val="008E34E3"/>
    <w:rsid w:val="008E4810"/>
    <w:rsid w:val="008E5B37"/>
    <w:rsid w:val="008E5FDB"/>
    <w:rsid w:val="008E60D2"/>
    <w:rsid w:val="008F23C2"/>
    <w:rsid w:val="008F2480"/>
    <w:rsid w:val="008F3429"/>
    <w:rsid w:val="008F41DE"/>
    <w:rsid w:val="008F45B6"/>
    <w:rsid w:val="008F4861"/>
    <w:rsid w:val="008F5CB9"/>
    <w:rsid w:val="008F6393"/>
    <w:rsid w:val="008F64A7"/>
    <w:rsid w:val="0090068D"/>
    <w:rsid w:val="009012AA"/>
    <w:rsid w:val="0090195E"/>
    <w:rsid w:val="00902AD5"/>
    <w:rsid w:val="0090328B"/>
    <w:rsid w:val="00903A75"/>
    <w:rsid w:val="009059A3"/>
    <w:rsid w:val="00907409"/>
    <w:rsid w:val="00907429"/>
    <w:rsid w:val="00907902"/>
    <w:rsid w:val="009109DE"/>
    <w:rsid w:val="00911C3B"/>
    <w:rsid w:val="009122C4"/>
    <w:rsid w:val="0091275D"/>
    <w:rsid w:val="00913216"/>
    <w:rsid w:val="00913C28"/>
    <w:rsid w:val="0091400D"/>
    <w:rsid w:val="00914150"/>
    <w:rsid w:val="00915959"/>
    <w:rsid w:val="009168CD"/>
    <w:rsid w:val="00921B7F"/>
    <w:rsid w:val="00921F9F"/>
    <w:rsid w:val="00923A9B"/>
    <w:rsid w:val="009240F2"/>
    <w:rsid w:val="00924AC7"/>
    <w:rsid w:val="00924C79"/>
    <w:rsid w:val="009252E5"/>
    <w:rsid w:val="009255FF"/>
    <w:rsid w:val="00926876"/>
    <w:rsid w:val="00927035"/>
    <w:rsid w:val="009271CC"/>
    <w:rsid w:val="009273DC"/>
    <w:rsid w:val="0092797C"/>
    <w:rsid w:val="0093012F"/>
    <w:rsid w:val="00930514"/>
    <w:rsid w:val="009306F1"/>
    <w:rsid w:val="00931151"/>
    <w:rsid w:val="00931AB2"/>
    <w:rsid w:val="00931EDC"/>
    <w:rsid w:val="009335E0"/>
    <w:rsid w:val="00934D2A"/>
    <w:rsid w:val="00934D44"/>
    <w:rsid w:val="009372C8"/>
    <w:rsid w:val="009403BA"/>
    <w:rsid w:val="00941580"/>
    <w:rsid w:val="009416AF"/>
    <w:rsid w:val="00942CE3"/>
    <w:rsid w:val="00942EC5"/>
    <w:rsid w:val="00945BD1"/>
    <w:rsid w:val="0094694E"/>
    <w:rsid w:val="00950BF3"/>
    <w:rsid w:val="00950ED9"/>
    <w:rsid w:val="009513A6"/>
    <w:rsid w:val="00952385"/>
    <w:rsid w:val="00952541"/>
    <w:rsid w:val="00952D01"/>
    <w:rsid w:val="00956DA2"/>
    <w:rsid w:val="00957F70"/>
    <w:rsid w:val="0096032E"/>
    <w:rsid w:val="00960EB5"/>
    <w:rsid w:val="00962247"/>
    <w:rsid w:val="00962CC7"/>
    <w:rsid w:val="00962CCF"/>
    <w:rsid w:val="0096465F"/>
    <w:rsid w:val="009647C6"/>
    <w:rsid w:val="0096666E"/>
    <w:rsid w:val="009668E9"/>
    <w:rsid w:val="00971051"/>
    <w:rsid w:val="009716A0"/>
    <w:rsid w:val="0097175C"/>
    <w:rsid w:val="00971D92"/>
    <w:rsid w:val="00973A94"/>
    <w:rsid w:val="009745DB"/>
    <w:rsid w:val="00974F5D"/>
    <w:rsid w:val="00975910"/>
    <w:rsid w:val="00976EB3"/>
    <w:rsid w:val="00980296"/>
    <w:rsid w:val="0098199F"/>
    <w:rsid w:val="009830FF"/>
    <w:rsid w:val="00985844"/>
    <w:rsid w:val="00987598"/>
    <w:rsid w:val="009902B2"/>
    <w:rsid w:val="00992D5D"/>
    <w:rsid w:val="009950E4"/>
    <w:rsid w:val="009950E7"/>
    <w:rsid w:val="0099567F"/>
    <w:rsid w:val="0099608E"/>
    <w:rsid w:val="00996827"/>
    <w:rsid w:val="009969A3"/>
    <w:rsid w:val="0099703D"/>
    <w:rsid w:val="009A1A17"/>
    <w:rsid w:val="009A214A"/>
    <w:rsid w:val="009A37F9"/>
    <w:rsid w:val="009A3EB1"/>
    <w:rsid w:val="009A401E"/>
    <w:rsid w:val="009A6B10"/>
    <w:rsid w:val="009A72C6"/>
    <w:rsid w:val="009B02CE"/>
    <w:rsid w:val="009B075A"/>
    <w:rsid w:val="009B39F4"/>
    <w:rsid w:val="009B5C1E"/>
    <w:rsid w:val="009B74BB"/>
    <w:rsid w:val="009C0027"/>
    <w:rsid w:val="009C1B8C"/>
    <w:rsid w:val="009C6CDD"/>
    <w:rsid w:val="009C7858"/>
    <w:rsid w:val="009D0E8A"/>
    <w:rsid w:val="009D1317"/>
    <w:rsid w:val="009D365C"/>
    <w:rsid w:val="009D4201"/>
    <w:rsid w:val="009D65E4"/>
    <w:rsid w:val="009D69A8"/>
    <w:rsid w:val="009E0B85"/>
    <w:rsid w:val="009E24B4"/>
    <w:rsid w:val="009E3A3E"/>
    <w:rsid w:val="009E3BE9"/>
    <w:rsid w:val="009E459F"/>
    <w:rsid w:val="009E5974"/>
    <w:rsid w:val="009E617F"/>
    <w:rsid w:val="009E6EA2"/>
    <w:rsid w:val="009F00C5"/>
    <w:rsid w:val="009F10B3"/>
    <w:rsid w:val="009F2DD3"/>
    <w:rsid w:val="009F414C"/>
    <w:rsid w:val="009F4307"/>
    <w:rsid w:val="009F432A"/>
    <w:rsid w:val="009F629F"/>
    <w:rsid w:val="00A00076"/>
    <w:rsid w:val="00A045CD"/>
    <w:rsid w:val="00A055E7"/>
    <w:rsid w:val="00A071F5"/>
    <w:rsid w:val="00A075F2"/>
    <w:rsid w:val="00A076B6"/>
    <w:rsid w:val="00A07B75"/>
    <w:rsid w:val="00A07D6F"/>
    <w:rsid w:val="00A07D80"/>
    <w:rsid w:val="00A100AB"/>
    <w:rsid w:val="00A1026D"/>
    <w:rsid w:val="00A10CE4"/>
    <w:rsid w:val="00A11413"/>
    <w:rsid w:val="00A117FA"/>
    <w:rsid w:val="00A12B94"/>
    <w:rsid w:val="00A12DDD"/>
    <w:rsid w:val="00A13077"/>
    <w:rsid w:val="00A15810"/>
    <w:rsid w:val="00A1586C"/>
    <w:rsid w:val="00A15B28"/>
    <w:rsid w:val="00A173C7"/>
    <w:rsid w:val="00A21A54"/>
    <w:rsid w:val="00A23D33"/>
    <w:rsid w:val="00A25E23"/>
    <w:rsid w:val="00A2726B"/>
    <w:rsid w:val="00A274F3"/>
    <w:rsid w:val="00A3095C"/>
    <w:rsid w:val="00A31331"/>
    <w:rsid w:val="00A313F4"/>
    <w:rsid w:val="00A32F47"/>
    <w:rsid w:val="00A33490"/>
    <w:rsid w:val="00A3424C"/>
    <w:rsid w:val="00A346BD"/>
    <w:rsid w:val="00A34844"/>
    <w:rsid w:val="00A34F49"/>
    <w:rsid w:val="00A42078"/>
    <w:rsid w:val="00A42678"/>
    <w:rsid w:val="00A447E1"/>
    <w:rsid w:val="00A45919"/>
    <w:rsid w:val="00A45E2E"/>
    <w:rsid w:val="00A45FD5"/>
    <w:rsid w:val="00A46C64"/>
    <w:rsid w:val="00A4781D"/>
    <w:rsid w:val="00A47E2A"/>
    <w:rsid w:val="00A503F1"/>
    <w:rsid w:val="00A505C9"/>
    <w:rsid w:val="00A51C28"/>
    <w:rsid w:val="00A51C88"/>
    <w:rsid w:val="00A51DC2"/>
    <w:rsid w:val="00A54A91"/>
    <w:rsid w:val="00A54FBB"/>
    <w:rsid w:val="00A55BEC"/>
    <w:rsid w:val="00A55F2B"/>
    <w:rsid w:val="00A5600F"/>
    <w:rsid w:val="00A56F9F"/>
    <w:rsid w:val="00A570EE"/>
    <w:rsid w:val="00A600DE"/>
    <w:rsid w:val="00A601FD"/>
    <w:rsid w:val="00A622BE"/>
    <w:rsid w:val="00A63A5D"/>
    <w:rsid w:val="00A63A74"/>
    <w:rsid w:val="00A65C81"/>
    <w:rsid w:val="00A668FD"/>
    <w:rsid w:val="00A66CCF"/>
    <w:rsid w:val="00A66D57"/>
    <w:rsid w:val="00A678AA"/>
    <w:rsid w:val="00A70F98"/>
    <w:rsid w:val="00A714F5"/>
    <w:rsid w:val="00A71B42"/>
    <w:rsid w:val="00A71F83"/>
    <w:rsid w:val="00A72E56"/>
    <w:rsid w:val="00A7403A"/>
    <w:rsid w:val="00A755EA"/>
    <w:rsid w:val="00A77609"/>
    <w:rsid w:val="00A80A63"/>
    <w:rsid w:val="00A81B9B"/>
    <w:rsid w:val="00A81F0D"/>
    <w:rsid w:val="00A82AFB"/>
    <w:rsid w:val="00A8306E"/>
    <w:rsid w:val="00A83B06"/>
    <w:rsid w:val="00A8563E"/>
    <w:rsid w:val="00A85D75"/>
    <w:rsid w:val="00A85DAB"/>
    <w:rsid w:val="00A86285"/>
    <w:rsid w:val="00A902A3"/>
    <w:rsid w:val="00A9056F"/>
    <w:rsid w:val="00A97710"/>
    <w:rsid w:val="00AA3773"/>
    <w:rsid w:val="00AA38B2"/>
    <w:rsid w:val="00AA40E5"/>
    <w:rsid w:val="00AA4968"/>
    <w:rsid w:val="00AA4B30"/>
    <w:rsid w:val="00AA5BF7"/>
    <w:rsid w:val="00AB01C1"/>
    <w:rsid w:val="00AB3DB1"/>
    <w:rsid w:val="00AB49B2"/>
    <w:rsid w:val="00AB5E18"/>
    <w:rsid w:val="00AB6522"/>
    <w:rsid w:val="00AB653C"/>
    <w:rsid w:val="00AB6EB3"/>
    <w:rsid w:val="00AB72B7"/>
    <w:rsid w:val="00AC0EB0"/>
    <w:rsid w:val="00AC11A6"/>
    <w:rsid w:val="00AC17FE"/>
    <w:rsid w:val="00AC326A"/>
    <w:rsid w:val="00AC533A"/>
    <w:rsid w:val="00AC5C2C"/>
    <w:rsid w:val="00AC5E87"/>
    <w:rsid w:val="00AD29F5"/>
    <w:rsid w:val="00AD4077"/>
    <w:rsid w:val="00AD4A6F"/>
    <w:rsid w:val="00AE0978"/>
    <w:rsid w:val="00AE11BD"/>
    <w:rsid w:val="00AE1765"/>
    <w:rsid w:val="00AE2DB2"/>
    <w:rsid w:val="00AE4D57"/>
    <w:rsid w:val="00AE6C7E"/>
    <w:rsid w:val="00AE7097"/>
    <w:rsid w:val="00AF22D9"/>
    <w:rsid w:val="00AF3320"/>
    <w:rsid w:val="00AF38FC"/>
    <w:rsid w:val="00AF3E54"/>
    <w:rsid w:val="00AF4968"/>
    <w:rsid w:val="00AF5752"/>
    <w:rsid w:val="00AF5998"/>
    <w:rsid w:val="00AF5CB2"/>
    <w:rsid w:val="00AF68B1"/>
    <w:rsid w:val="00AF7FD9"/>
    <w:rsid w:val="00B00A6C"/>
    <w:rsid w:val="00B020B9"/>
    <w:rsid w:val="00B02503"/>
    <w:rsid w:val="00B03D9E"/>
    <w:rsid w:val="00B040ED"/>
    <w:rsid w:val="00B0429F"/>
    <w:rsid w:val="00B045C0"/>
    <w:rsid w:val="00B047AE"/>
    <w:rsid w:val="00B04EB7"/>
    <w:rsid w:val="00B04EB9"/>
    <w:rsid w:val="00B122F0"/>
    <w:rsid w:val="00B15128"/>
    <w:rsid w:val="00B17AA5"/>
    <w:rsid w:val="00B2194B"/>
    <w:rsid w:val="00B2209B"/>
    <w:rsid w:val="00B26408"/>
    <w:rsid w:val="00B267AD"/>
    <w:rsid w:val="00B26D7E"/>
    <w:rsid w:val="00B26DD7"/>
    <w:rsid w:val="00B27D49"/>
    <w:rsid w:val="00B30060"/>
    <w:rsid w:val="00B31714"/>
    <w:rsid w:val="00B32BF6"/>
    <w:rsid w:val="00B338A1"/>
    <w:rsid w:val="00B338D7"/>
    <w:rsid w:val="00B34DC9"/>
    <w:rsid w:val="00B35CA0"/>
    <w:rsid w:val="00B36877"/>
    <w:rsid w:val="00B370FF"/>
    <w:rsid w:val="00B41015"/>
    <w:rsid w:val="00B41C58"/>
    <w:rsid w:val="00B43289"/>
    <w:rsid w:val="00B4382D"/>
    <w:rsid w:val="00B44965"/>
    <w:rsid w:val="00B44D66"/>
    <w:rsid w:val="00B4586A"/>
    <w:rsid w:val="00B45908"/>
    <w:rsid w:val="00B4599A"/>
    <w:rsid w:val="00B46A67"/>
    <w:rsid w:val="00B46A90"/>
    <w:rsid w:val="00B46D15"/>
    <w:rsid w:val="00B51D8B"/>
    <w:rsid w:val="00B52DC4"/>
    <w:rsid w:val="00B5396E"/>
    <w:rsid w:val="00B53E14"/>
    <w:rsid w:val="00B54602"/>
    <w:rsid w:val="00B557C0"/>
    <w:rsid w:val="00B55F09"/>
    <w:rsid w:val="00B5615F"/>
    <w:rsid w:val="00B5625C"/>
    <w:rsid w:val="00B5725F"/>
    <w:rsid w:val="00B62F75"/>
    <w:rsid w:val="00B6305D"/>
    <w:rsid w:val="00B6314E"/>
    <w:rsid w:val="00B645A6"/>
    <w:rsid w:val="00B674BB"/>
    <w:rsid w:val="00B67F6E"/>
    <w:rsid w:val="00B70491"/>
    <w:rsid w:val="00B71090"/>
    <w:rsid w:val="00B714B6"/>
    <w:rsid w:val="00B7270E"/>
    <w:rsid w:val="00B72BA4"/>
    <w:rsid w:val="00B73B74"/>
    <w:rsid w:val="00B74C86"/>
    <w:rsid w:val="00B75D0C"/>
    <w:rsid w:val="00B76C35"/>
    <w:rsid w:val="00B808E3"/>
    <w:rsid w:val="00B80D0F"/>
    <w:rsid w:val="00B80F8E"/>
    <w:rsid w:val="00B80FC3"/>
    <w:rsid w:val="00B826D9"/>
    <w:rsid w:val="00B86872"/>
    <w:rsid w:val="00B869F6"/>
    <w:rsid w:val="00B86FB7"/>
    <w:rsid w:val="00B87F1C"/>
    <w:rsid w:val="00B90E57"/>
    <w:rsid w:val="00B9168E"/>
    <w:rsid w:val="00B9246D"/>
    <w:rsid w:val="00B97074"/>
    <w:rsid w:val="00BA1BA5"/>
    <w:rsid w:val="00BA2EF9"/>
    <w:rsid w:val="00BA61E2"/>
    <w:rsid w:val="00BA6642"/>
    <w:rsid w:val="00BA77B9"/>
    <w:rsid w:val="00BA7C0D"/>
    <w:rsid w:val="00BB0018"/>
    <w:rsid w:val="00BB0094"/>
    <w:rsid w:val="00BB09D2"/>
    <w:rsid w:val="00BB0E8E"/>
    <w:rsid w:val="00BB11E9"/>
    <w:rsid w:val="00BB2D97"/>
    <w:rsid w:val="00BB373A"/>
    <w:rsid w:val="00BB45A1"/>
    <w:rsid w:val="00BB462C"/>
    <w:rsid w:val="00BB4DD4"/>
    <w:rsid w:val="00BB6E16"/>
    <w:rsid w:val="00BB7E89"/>
    <w:rsid w:val="00BC025B"/>
    <w:rsid w:val="00BC0907"/>
    <w:rsid w:val="00BC3209"/>
    <w:rsid w:val="00BC5F22"/>
    <w:rsid w:val="00BC609B"/>
    <w:rsid w:val="00BC727B"/>
    <w:rsid w:val="00BD0355"/>
    <w:rsid w:val="00BD0425"/>
    <w:rsid w:val="00BD0AC4"/>
    <w:rsid w:val="00BD0B12"/>
    <w:rsid w:val="00BD0D57"/>
    <w:rsid w:val="00BD2FFB"/>
    <w:rsid w:val="00BD4CA3"/>
    <w:rsid w:val="00BD52EC"/>
    <w:rsid w:val="00BD53D3"/>
    <w:rsid w:val="00BD5BCB"/>
    <w:rsid w:val="00BD6950"/>
    <w:rsid w:val="00BD7E2F"/>
    <w:rsid w:val="00BE19BA"/>
    <w:rsid w:val="00BE35B8"/>
    <w:rsid w:val="00BE53A0"/>
    <w:rsid w:val="00BE5DFB"/>
    <w:rsid w:val="00BF0466"/>
    <w:rsid w:val="00BF05CB"/>
    <w:rsid w:val="00BF089E"/>
    <w:rsid w:val="00BF44D9"/>
    <w:rsid w:val="00BF4D6A"/>
    <w:rsid w:val="00BF6EEA"/>
    <w:rsid w:val="00C013B9"/>
    <w:rsid w:val="00C0158F"/>
    <w:rsid w:val="00C0197C"/>
    <w:rsid w:val="00C04759"/>
    <w:rsid w:val="00C04C55"/>
    <w:rsid w:val="00C05303"/>
    <w:rsid w:val="00C1109E"/>
    <w:rsid w:val="00C11C14"/>
    <w:rsid w:val="00C11C70"/>
    <w:rsid w:val="00C12518"/>
    <w:rsid w:val="00C15866"/>
    <w:rsid w:val="00C16FC7"/>
    <w:rsid w:val="00C17532"/>
    <w:rsid w:val="00C205F9"/>
    <w:rsid w:val="00C20DC8"/>
    <w:rsid w:val="00C22C5F"/>
    <w:rsid w:val="00C22D77"/>
    <w:rsid w:val="00C2463E"/>
    <w:rsid w:val="00C260F0"/>
    <w:rsid w:val="00C2610B"/>
    <w:rsid w:val="00C31861"/>
    <w:rsid w:val="00C32044"/>
    <w:rsid w:val="00C32407"/>
    <w:rsid w:val="00C329C1"/>
    <w:rsid w:val="00C3341D"/>
    <w:rsid w:val="00C35B2C"/>
    <w:rsid w:val="00C35F18"/>
    <w:rsid w:val="00C3619F"/>
    <w:rsid w:val="00C363CB"/>
    <w:rsid w:val="00C374E5"/>
    <w:rsid w:val="00C42BAD"/>
    <w:rsid w:val="00C45B70"/>
    <w:rsid w:val="00C46774"/>
    <w:rsid w:val="00C50A4F"/>
    <w:rsid w:val="00C50BBC"/>
    <w:rsid w:val="00C52849"/>
    <w:rsid w:val="00C54F62"/>
    <w:rsid w:val="00C551C5"/>
    <w:rsid w:val="00C56C50"/>
    <w:rsid w:val="00C63C14"/>
    <w:rsid w:val="00C63DBB"/>
    <w:rsid w:val="00C64A5C"/>
    <w:rsid w:val="00C66BD3"/>
    <w:rsid w:val="00C66DA8"/>
    <w:rsid w:val="00C66E84"/>
    <w:rsid w:val="00C71E7D"/>
    <w:rsid w:val="00C77306"/>
    <w:rsid w:val="00C774EC"/>
    <w:rsid w:val="00C801E1"/>
    <w:rsid w:val="00C82110"/>
    <w:rsid w:val="00C82D79"/>
    <w:rsid w:val="00C83774"/>
    <w:rsid w:val="00C85DAD"/>
    <w:rsid w:val="00C85FD8"/>
    <w:rsid w:val="00C8738A"/>
    <w:rsid w:val="00C91765"/>
    <w:rsid w:val="00C92D14"/>
    <w:rsid w:val="00C9455D"/>
    <w:rsid w:val="00C94BC8"/>
    <w:rsid w:val="00C94C65"/>
    <w:rsid w:val="00C96516"/>
    <w:rsid w:val="00C967D3"/>
    <w:rsid w:val="00C96A03"/>
    <w:rsid w:val="00C97874"/>
    <w:rsid w:val="00CA017B"/>
    <w:rsid w:val="00CA0F73"/>
    <w:rsid w:val="00CA0FC9"/>
    <w:rsid w:val="00CA1995"/>
    <w:rsid w:val="00CA587A"/>
    <w:rsid w:val="00CA6142"/>
    <w:rsid w:val="00CA6E4D"/>
    <w:rsid w:val="00CA72D8"/>
    <w:rsid w:val="00CA7782"/>
    <w:rsid w:val="00CB0D43"/>
    <w:rsid w:val="00CB2419"/>
    <w:rsid w:val="00CB27EB"/>
    <w:rsid w:val="00CB3CA0"/>
    <w:rsid w:val="00CB4FA5"/>
    <w:rsid w:val="00CB5027"/>
    <w:rsid w:val="00CB5F13"/>
    <w:rsid w:val="00CB6467"/>
    <w:rsid w:val="00CB6B60"/>
    <w:rsid w:val="00CB72F6"/>
    <w:rsid w:val="00CB797C"/>
    <w:rsid w:val="00CB7B55"/>
    <w:rsid w:val="00CC0007"/>
    <w:rsid w:val="00CC13E7"/>
    <w:rsid w:val="00CC2FCD"/>
    <w:rsid w:val="00CC3A63"/>
    <w:rsid w:val="00CC5E48"/>
    <w:rsid w:val="00CC669F"/>
    <w:rsid w:val="00CD1862"/>
    <w:rsid w:val="00CD290F"/>
    <w:rsid w:val="00CD37DF"/>
    <w:rsid w:val="00CD48CB"/>
    <w:rsid w:val="00CD496E"/>
    <w:rsid w:val="00CE1054"/>
    <w:rsid w:val="00CE224B"/>
    <w:rsid w:val="00CE2D06"/>
    <w:rsid w:val="00CE6D8B"/>
    <w:rsid w:val="00CE73C1"/>
    <w:rsid w:val="00CF060A"/>
    <w:rsid w:val="00CF1022"/>
    <w:rsid w:val="00CF2D0A"/>
    <w:rsid w:val="00CF370D"/>
    <w:rsid w:val="00CF3BB5"/>
    <w:rsid w:val="00D0013F"/>
    <w:rsid w:val="00D02590"/>
    <w:rsid w:val="00D02CA2"/>
    <w:rsid w:val="00D03184"/>
    <w:rsid w:val="00D03213"/>
    <w:rsid w:val="00D04171"/>
    <w:rsid w:val="00D04AE9"/>
    <w:rsid w:val="00D05519"/>
    <w:rsid w:val="00D05D6C"/>
    <w:rsid w:val="00D072BE"/>
    <w:rsid w:val="00D07531"/>
    <w:rsid w:val="00D0787A"/>
    <w:rsid w:val="00D11508"/>
    <w:rsid w:val="00D12BD8"/>
    <w:rsid w:val="00D14068"/>
    <w:rsid w:val="00D15892"/>
    <w:rsid w:val="00D171E1"/>
    <w:rsid w:val="00D175A4"/>
    <w:rsid w:val="00D20EC9"/>
    <w:rsid w:val="00D22ABA"/>
    <w:rsid w:val="00D22D94"/>
    <w:rsid w:val="00D2346A"/>
    <w:rsid w:val="00D23C82"/>
    <w:rsid w:val="00D23D4F"/>
    <w:rsid w:val="00D23E07"/>
    <w:rsid w:val="00D23EE3"/>
    <w:rsid w:val="00D25602"/>
    <w:rsid w:val="00D316E5"/>
    <w:rsid w:val="00D328A2"/>
    <w:rsid w:val="00D33B61"/>
    <w:rsid w:val="00D34399"/>
    <w:rsid w:val="00D35D62"/>
    <w:rsid w:val="00D367E5"/>
    <w:rsid w:val="00D400A9"/>
    <w:rsid w:val="00D41F59"/>
    <w:rsid w:val="00D428A7"/>
    <w:rsid w:val="00D42F5F"/>
    <w:rsid w:val="00D44542"/>
    <w:rsid w:val="00D44F7C"/>
    <w:rsid w:val="00D45E2A"/>
    <w:rsid w:val="00D45F1D"/>
    <w:rsid w:val="00D47940"/>
    <w:rsid w:val="00D50B85"/>
    <w:rsid w:val="00D52457"/>
    <w:rsid w:val="00D54614"/>
    <w:rsid w:val="00D5551D"/>
    <w:rsid w:val="00D55B5F"/>
    <w:rsid w:val="00D55DEF"/>
    <w:rsid w:val="00D5630C"/>
    <w:rsid w:val="00D5771D"/>
    <w:rsid w:val="00D66477"/>
    <w:rsid w:val="00D710AB"/>
    <w:rsid w:val="00D71D2B"/>
    <w:rsid w:val="00D71EF6"/>
    <w:rsid w:val="00D7213E"/>
    <w:rsid w:val="00D7353B"/>
    <w:rsid w:val="00D74C18"/>
    <w:rsid w:val="00D76002"/>
    <w:rsid w:val="00D800EE"/>
    <w:rsid w:val="00D80577"/>
    <w:rsid w:val="00D80C7E"/>
    <w:rsid w:val="00D83F8B"/>
    <w:rsid w:val="00D845A2"/>
    <w:rsid w:val="00D8679A"/>
    <w:rsid w:val="00D9152D"/>
    <w:rsid w:val="00D9167D"/>
    <w:rsid w:val="00D921F5"/>
    <w:rsid w:val="00D93143"/>
    <w:rsid w:val="00D93B65"/>
    <w:rsid w:val="00D949E7"/>
    <w:rsid w:val="00D95BBE"/>
    <w:rsid w:val="00DA0918"/>
    <w:rsid w:val="00DA17DE"/>
    <w:rsid w:val="00DA2B00"/>
    <w:rsid w:val="00DA3A50"/>
    <w:rsid w:val="00DA3A7E"/>
    <w:rsid w:val="00DA57C7"/>
    <w:rsid w:val="00DA6FB0"/>
    <w:rsid w:val="00DB029E"/>
    <w:rsid w:val="00DB241B"/>
    <w:rsid w:val="00DB4EA5"/>
    <w:rsid w:val="00DC17BD"/>
    <w:rsid w:val="00DC2753"/>
    <w:rsid w:val="00DC4702"/>
    <w:rsid w:val="00DC775B"/>
    <w:rsid w:val="00DD0F5C"/>
    <w:rsid w:val="00DD26C7"/>
    <w:rsid w:val="00DD2897"/>
    <w:rsid w:val="00DD407F"/>
    <w:rsid w:val="00DD6372"/>
    <w:rsid w:val="00DD637B"/>
    <w:rsid w:val="00DE047F"/>
    <w:rsid w:val="00DE07A8"/>
    <w:rsid w:val="00DE0A2C"/>
    <w:rsid w:val="00DE3891"/>
    <w:rsid w:val="00DE3CFB"/>
    <w:rsid w:val="00DE4748"/>
    <w:rsid w:val="00DE48A5"/>
    <w:rsid w:val="00DE66AF"/>
    <w:rsid w:val="00DE71A6"/>
    <w:rsid w:val="00DE7ACC"/>
    <w:rsid w:val="00DF026E"/>
    <w:rsid w:val="00DF1584"/>
    <w:rsid w:val="00DF1B50"/>
    <w:rsid w:val="00DF35D1"/>
    <w:rsid w:val="00DF5A6A"/>
    <w:rsid w:val="00DF7008"/>
    <w:rsid w:val="00DF702D"/>
    <w:rsid w:val="00DF7A65"/>
    <w:rsid w:val="00DF7A92"/>
    <w:rsid w:val="00DF7CD3"/>
    <w:rsid w:val="00DF7FAE"/>
    <w:rsid w:val="00E00086"/>
    <w:rsid w:val="00E01C4F"/>
    <w:rsid w:val="00E02516"/>
    <w:rsid w:val="00E02D4B"/>
    <w:rsid w:val="00E06509"/>
    <w:rsid w:val="00E066DE"/>
    <w:rsid w:val="00E069F9"/>
    <w:rsid w:val="00E07778"/>
    <w:rsid w:val="00E07B99"/>
    <w:rsid w:val="00E10DC6"/>
    <w:rsid w:val="00E11FFA"/>
    <w:rsid w:val="00E12F52"/>
    <w:rsid w:val="00E13292"/>
    <w:rsid w:val="00E143A6"/>
    <w:rsid w:val="00E16D27"/>
    <w:rsid w:val="00E16D6D"/>
    <w:rsid w:val="00E17832"/>
    <w:rsid w:val="00E2031D"/>
    <w:rsid w:val="00E22192"/>
    <w:rsid w:val="00E23DC6"/>
    <w:rsid w:val="00E246E6"/>
    <w:rsid w:val="00E24DA1"/>
    <w:rsid w:val="00E25842"/>
    <w:rsid w:val="00E272CA"/>
    <w:rsid w:val="00E30406"/>
    <w:rsid w:val="00E30FBE"/>
    <w:rsid w:val="00E35AB0"/>
    <w:rsid w:val="00E376A6"/>
    <w:rsid w:val="00E40A5C"/>
    <w:rsid w:val="00E41BB5"/>
    <w:rsid w:val="00E42740"/>
    <w:rsid w:val="00E4371F"/>
    <w:rsid w:val="00E456EA"/>
    <w:rsid w:val="00E45CF8"/>
    <w:rsid w:val="00E46308"/>
    <w:rsid w:val="00E4655D"/>
    <w:rsid w:val="00E476EB"/>
    <w:rsid w:val="00E479CE"/>
    <w:rsid w:val="00E503E6"/>
    <w:rsid w:val="00E51595"/>
    <w:rsid w:val="00E531E5"/>
    <w:rsid w:val="00E537CF"/>
    <w:rsid w:val="00E54828"/>
    <w:rsid w:val="00E5573C"/>
    <w:rsid w:val="00E56A37"/>
    <w:rsid w:val="00E5732D"/>
    <w:rsid w:val="00E57936"/>
    <w:rsid w:val="00E61184"/>
    <w:rsid w:val="00E61398"/>
    <w:rsid w:val="00E614A7"/>
    <w:rsid w:val="00E61B41"/>
    <w:rsid w:val="00E6254E"/>
    <w:rsid w:val="00E65779"/>
    <w:rsid w:val="00E657A5"/>
    <w:rsid w:val="00E65C60"/>
    <w:rsid w:val="00E71078"/>
    <w:rsid w:val="00E710FC"/>
    <w:rsid w:val="00E72127"/>
    <w:rsid w:val="00E72B89"/>
    <w:rsid w:val="00E73F2D"/>
    <w:rsid w:val="00E7441B"/>
    <w:rsid w:val="00E76B61"/>
    <w:rsid w:val="00E77534"/>
    <w:rsid w:val="00E776A1"/>
    <w:rsid w:val="00E80AA3"/>
    <w:rsid w:val="00E82C91"/>
    <w:rsid w:val="00E84E28"/>
    <w:rsid w:val="00E85272"/>
    <w:rsid w:val="00E86642"/>
    <w:rsid w:val="00E86B68"/>
    <w:rsid w:val="00E878D5"/>
    <w:rsid w:val="00E908A8"/>
    <w:rsid w:val="00E91AB5"/>
    <w:rsid w:val="00E9278C"/>
    <w:rsid w:val="00E92908"/>
    <w:rsid w:val="00E92DF8"/>
    <w:rsid w:val="00E9338A"/>
    <w:rsid w:val="00E97B84"/>
    <w:rsid w:val="00EA073D"/>
    <w:rsid w:val="00EA1D61"/>
    <w:rsid w:val="00EA2B1A"/>
    <w:rsid w:val="00EA2B62"/>
    <w:rsid w:val="00EA323D"/>
    <w:rsid w:val="00EA345A"/>
    <w:rsid w:val="00EA351E"/>
    <w:rsid w:val="00EA5447"/>
    <w:rsid w:val="00EA5A5F"/>
    <w:rsid w:val="00EA69CA"/>
    <w:rsid w:val="00EA73AB"/>
    <w:rsid w:val="00EB15AF"/>
    <w:rsid w:val="00EB63E8"/>
    <w:rsid w:val="00EB6C73"/>
    <w:rsid w:val="00EB7B75"/>
    <w:rsid w:val="00EC2C2A"/>
    <w:rsid w:val="00EC2C6B"/>
    <w:rsid w:val="00EC443E"/>
    <w:rsid w:val="00EC4811"/>
    <w:rsid w:val="00ED312D"/>
    <w:rsid w:val="00ED3A23"/>
    <w:rsid w:val="00ED7417"/>
    <w:rsid w:val="00ED7514"/>
    <w:rsid w:val="00EE0AEE"/>
    <w:rsid w:val="00EE1A4A"/>
    <w:rsid w:val="00EE209B"/>
    <w:rsid w:val="00EE2F04"/>
    <w:rsid w:val="00EE326D"/>
    <w:rsid w:val="00EE39D6"/>
    <w:rsid w:val="00EE3A3C"/>
    <w:rsid w:val="00EE535D"/>
    <w:rsid w:val="00EE5790"/>
    <w:rsid w:val="00EE59AF"/>
    <w:rsid w:val="00EE5ADD"/>
    <w:rsid w:val="00EE6847"/>
    <w:rsid w:val="00EE765B"/>
    <w:rsid w:val="00EF156B"/>
    <w:rsid w:val="00EF1A76"/>
    <w:rsid w:val="00EF1E38"/>
    <w:rsid w:val="00EF2046"/>
    <w:rsid w:val="00EF2294"/>
    <w:rsid w:val="00EF32DA"/>
    <w:rsid w:val="00EF5794"/>
    <w:rsid w:val="00EF5B76"/>
    <w:rsid w:val="00EF5BE1"/>
    <w:rsid w:val="00EF7971"/>
    <w:rsid w:val="00F011ED"/>
    <w:rsid w:val="00F013C4"/>
    <w:rsid w:val="00F03747"/>
    <w:rsid w:val="00F044D6"/>
    <w:rsid w:val="00F06E9F"/>
    <w:rsid w:val="00F074CD"/>
    <w:rsid w:val="00F1077E"/>
    <w:rsid w:val="00F11A48"/>
    <w:rsid w:val="00F11B9E"/>
    <w:rsid w:val="00F1353F"/>
    <w:rsid w:val="00F14AED"/>
    <w:rsid w:val="00F16D5D"/>
    <w:rsid w:val="00F21250"/>
    <w:rsid w:val="00F216ED"/>
    <w:rsid w:val="00F22788"/>
    <w:rsid w:val="00F2340C"/>
    <w:rsid w:val="00F245F0"/>
    <w:rsid w:val="00F257F0"/>
    <w:rsid w:val="00F262C4"/>
    <w:rsid w:val="00F265DF"/>
    <w:rsid w:val="00F3176B"/>
    <w:rsid w:val="00F349EF"/>
    <w:rsid w:val="00F352D8"/>
    <w:rsid w:val="00F36033"/>
    <w:rsid w:val="00F36278"/>
    <w:rsid w:val="00F416DF"/>
    <w:rsid w:val="00F41EE3"/>
    <w:rsid w:val="00F42007"/>
    <w:rsid w:val="00F43134"/>
    <w:rsid w:val="00F4389A"/>
    <w:rsid w:val="00F44313"/>
    <w:rsid w:val="00F44425"/>
    <w:rsid w:val="00F446DF"/>
    <w:rsid w:val="00F451F7"/>
    <w:rsid w:val="00F45813"/>
    <w:rsid w:val="00F4677E"/>
    <w:rsid w:val="00F46F9F"/>
    <w:rsid w:val="00F500F3"/>
    <w:rsid w:val="00F506E6"/>
    <w:rsid w:val="00F52938"/>
    <w:rsid w:val="00F52F6C"/>
    <w:rsid w:val="00F539D8"/>
    <w:rsid w:val="00F550F0"/>
    <w:rsid w:val="00F55716"/>
    <w:rsid w:val="00F5645C"/>
    <w:rsid w:val="00F60970"/>
    <w:rsid w:val="00F6262D"/>
    <w:rsid w:val="00F62FD2"/>
    <w:rsid w:val="00F636E7"/>
    <w:rsid w:val="00F63AA5"/>
    <w:rsid w:val="00F6430F"/>
    <w:rsid w:val="00F6462A"/>
    <w:rsid w:val="00F64B1A"/>
    <w:rsid w:val="00F64D83"/>
    <w:rsid w:val="00F65036"/>
    <w:rsid w:val="00F665B8"/>
    <w:rsid w:val="00F67D85"/>
    <w:rsid w:val="00F735FB"/>
    <w:rsid w:val="00F74333"/>
    <w:rsid w:val="00F7528D"/>
    <w:rsid w:val="00F76271"/>
    <w:rsid w:val="00F812DD"/>
    <w:rsid w:val="00F81ED6"/>
    <w:rsid w:val="00F83F0E"/>
    <w:rsid w:val="00F84047"/>
    <w:rsid w:val="00F86390"/>
    <w:rsid w:val="00F9011B"/>
    <w:rsid w:val="00F91CDB"/>
    <w:rsid w:val="00F931AB"/>
    <w:rsid w:val="00F93C0D"/>
    <w:rsid w:val="00F95C33"/>
    <w:rsid w:val="00F9713B"/>
    <w:rsid w:val="00F97458"/>
    <w:rsid w:val="00F97770"/>
    <w:rsid w:val="00FA1F48"/>
    <w:rsid w:val="00FA222F"/>
    <w:rsid w:val="00FA2912"/>
    <w:rsid w:val="00FA2950"/>
    <w:rsid w:val="00FA66A2"/>
    <w:rsid w:val="00FA7179"/>
    <w:rsid w:val="00FA724A"/>
    <w:rsid w:val="00FA728E"/>
    <w:rsid w:val="00FB068B"/>
    <w:rsid w:val="00FB06EF"/>
    <w:rsid w:val="00FB08F3"/>
    <w:rsid w:val="00FB0AB6"/>
    <w:rsid w:val="00FB223F"/>
    <w:rsid w:val="00FB3EB2"/>
    <w:rsid w:val="00FB4C01"/>
    <w:rsid w:val="00FB70CC"/>
    <w:rsid w:val="00FC0A65"/>
    <w:rsid w:val="00FC1988"/>
    <w:rsid w:val="00FC2525"/>
    <w:rsid w:val="00FC2B34"/>
    <w:rsid w:val="00FC381B"/>
    <w:rsid w:val="00FC5374"/>
    <w:rsid w:val="00FC598F"/>
    <w:rsid w:val="00FC74D6"/>
    <w:rsid w:val="00FD031A"/>
    <w:rsid w:val="00FD0AB5"/>
    <w:rsid w:val="00FD12B6"/>
    <w:rsid w:val="00FD1F91"/>
    <w:rsid w:val="00FD22AB"/>
    <w:rsid w:val="00FD2AF1"/>
    <w:rsid w:val="00FD3062"/>
    <w:rsid w:val="00FD68E1"/>
    <w:rsid w:val="00FD6A18"/>
    <w:rsid w:val="00FE0A7B"/>
    <w:rsid w:val="00FE131E"/>
    <w:rsid w:val="00FE257F"/>
    <w:rsid w:val="00FE2A9E"/>
    <w:rsid w:val="00FE2AAB"/>
    <w:rsid w:val="00FE4C07"/>
    <w:rsid w:val="00FE5ED2"/>
    <w:rsid w:val="00FE62A0"/>
    <w:rsid w:val="00FE7EF6"/>
    <w:rsid w:val="00FF0693"/>
    <w:rsid w:val="00FF0824"/>
    <w:rsid w:val="00FF16A0"/>
    <w:rsid w:val="00FF1D28"/>
    <w:rsid w:val="00FF1E67"/>
    <w:rsid w:val="00FF2F9F"/>
    <w:rsid w:val="00FF393C"/>
    <w:rsid w:val="00FF4950"/>
    <w:rsid w:val="00FF6279"/>
    <w:rsid w:val="00FF6C56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63A143"/>
  <w15:docId w15:val="{BB618EE7-A88F-4A88-A3CE-32C038FF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977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uiPriority w:val="99"/>
    <w:rsid w:val="007D3B1C"/>
    <w:pPr>
      <w:widowControl w:val="0"/>
      <w:overflowPunct w:val="0"/>
      <w:autoSpaceDE w:val="0"/>
      <w:autoSpaceDN w:val="0"/>
      <w:adjustRightInd w:val="0"/>
      <w:spacing w:after="0" w:line="240" w:lineRule="auto"/>
      <w:ind w:left="993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D3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3B1C"/>
  </w:style>
  <w:style w:type="paragraph" w:styleId="llb">
    <w:name w:val="footer"/>
    <w:basedOn w:val="Norml"/>
    <w:link w:val="llbChar"/>
    <w:uiPriority w:val="99"/>
    <w:unhideWhenUsed/>
    <w:rsid w:val="007D3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3B1C"/>
  </w:style>
  <w:style w:type="paragraph" w:styleId="Szvegtrzs2">
    <w:name w:val="Body Text 2"/>
    <w:basedOn w:val="Norml"/>
    <w:link w:val="Szvegtrzs2Char"/>
    <w:uiPriority w:val="99"/>
    <w:rsid w:val="007D3B1C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D3B1C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7D3B1C"/>
    <w:pPr>
      <w:spacing w:after="120" w:line="240" w:lineRule="auto"/>
      <w:ind w:left="283"/>
      <w:jc w:val="both"/>
    </w:pPr>
    <w:rPr>
      <w:rFonts w:ascii="Garamond" w:eastAsia="Times New Roman" w:hAnsi="Garamond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7D3B1C"/>
    <w:rPr>
      <w:rFonts w:ascii="Garamond" w:eastAsia="Times New Roman" w:hAnsi="Garamond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54FC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9C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2D9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2D9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B2D9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E7E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7E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7E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7E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7E7B"/>
    <w:rPr>
      <w:b/>
      <w:bCs/>
      <w:sz w:val="20"/>
      <w:szCs w:val="20"/>
    </w:rPr>
  </w:style>
  <w:style w:type="paragraph" w:styleId="Nincstrkz">
    <w:name w:val="No Spacing"/>
    <w:link w:val="NincstrkzChar"/>
    <w:uiPriority w:val="1"/>
    <w:qFormat/>
    <w:rsid w:val="00022116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022116"/>
    <w:rPr>
      <w:rFonts w:eastAsiaTheme="minorEastAsia"/>
    </w:rPr>
  </w:style>
  <w:style w:type="paragraph" w:styleId="Vltozat">
    <w:name w:val="Revision"/>
    <w:hidden/>
    <w:uiPriority w:val="99"/>
    <w:semiHidden/>
    <w:rsid w:val="00C97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3519-0DCE-42A6-83A9-61C4F227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Bse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Illisics Beáta</dc:creator>
  <cp:lastModifiedBy> </cp:lastModifiedBy>
  <cp:revision>3</cp:revision>
  <cp:lastPrinted>2016-02-18T14:41:00Z</cp:lastPrinted>
  <dcterms:created xsi:type="dcterms:W3CDTF">2019-10-10T14:48:00Z</dcterms:created>
  <dcterms:modified xsi:type="dcterms:W3CDTF">2019-11-06T13:51:00Z</dcterms:modified>
</cp:coreProperties>
</file>