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17FF" w14:textId="77777777" w:rsidR="005B2A4E" w:rsidRPr="005B2A4E" w:rsidRDefault="005B2A4E" w:rsidP="00406F93">
      <w:pPr>
        <w:spacing w:after="120" w:line="276" w:lineRule="auto"/>
      </w:pPr>
    </w:p>
    <w:p w14:paraId="10964C75" w14:textId="7B7EB122" w:rsidR="005B2A4E" w:rsidRPr="00DD2C6E" w:rsidRDefault="005B2A4E" w:rsidP="00406F93">
      <w:pPr>
        <w:spacing w:after="1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2C6E">
        <w:rPr>
          <w:rFonts w:ascii="Times New Roman" w:hAnsi="Times New Roman" w:cs="Times New Roman"/>
          <w:b/>
          <w:bCs/>
          <w:sz w:val="28"/>
          <w:szCs w:val="28"/>
        </w:rPr>
        <w:t>HIRDETMÉNY</w:t>
      </w:r>
    </w:p>
    <w:p w14:paraId="394B2443" w14:textId="77777777" w:rsidR="00DD2C6E" w:rsidRDefault="00DD2C6E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3448E65C" w14:textId="48BB69AF" w:rsidR="005B2A4E" w:rsidRPr="00DD2C6E" w:rsidRDefault="005B2A4E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DD2C6E">
        <w:rPr>
          <w:rFonts w:ascii="Times New Roman" w:hAnsi="Times New Roman" w:cs="Times New Roman"/>
        </w:rPr>
        <w:t xml:space="preserve">Tájékoztatás az MNB és a befektetők részére a Kibocsátó </w:t>
      </w:r>
      <w:r w:rsidR="00406F93">
        <w:rPr>
          <w:rFonts w:ascii="Times New Roman" w:hAnsi="Times New Roman" w:cs="Times New Roman"/>
        </w:rPr>
        <w:t>alaptőkéjének leszállításáról</w:t>
      </w:r>
    </w:p>
    <w:p w14:paraId="6BBA3814" w14:textId="4811B70D" w:rsidR="005B2A4E" w:rsidRPr="00DD2C6E" w:rsidRDefault="00406F93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5B2A4E" w:rsidRPr="00DD2C6E">
        <w:rPr>
          <w:rFonts w:ascii="Times New Roman" w:hAnsi="Times New Roman" w:cs="Times New Roman"/>
        </w:rPr>
        <w:t xml:space="preserve">z </w:t>
      </w:r>
      <w:r w:rsidR="005B2A4E" w:rsidRPr="00DD2C6E">
        <w:rPr>
          <w:rFonts w:ascii="Times New Roman" w:hAnsi="Times New Roman" w:cs="Times New Roman"/>
          <w:b/>
          <w:bCs/>
        </w:rPr>
        <w:t xml:space="preserve">ITK Holding Zártkörűen Működő Részvénytársaság </w:t>
      </w:r>
      <w:r w:rsidR="005B2A4E" w:rsidRPr="00DD2C6E">
        <w:rPr>
          <w:rFonts w:ascii="Times New Roman" w:hAnsi="Times New Roman" w:cs="Times New Roman"/>
        </w:rPr>
        <w:t>(székhely: 104</w:t>
      </w:r>
      <w:r w:rsidR="00DD2C6E">
        <w:rPr>
          <w:rFonts w:ascii="Times New Roman" w:hAnsi="Times New Roman" w:cs="Times New Roman"/>
        </w:rPr>
        <w:t>4</w:t>
      </w:r>
      <w:r w:rsidR="005B2A4E" w:rsidRPr="00DD2C6E">
        <w:rPr>
          <w:rFonts w:ascii="Times New Roman" w:hAnsi="Times New Roman" w:cs="Times New Roman"/>
        </w:rPr>
        <w:t xml:space="preserve"> Budapest, </w:t>
      </w:r>
      <w:proofErr w:type="spellStart"/>
      <w:r w:rsidR="00DD2C6E">
        <w:rPr>
          <w:rFonts w:ascii="Times New Roman" w:hAnsi="Times New Roman" w:cs="Times New Roman"/>
        </w:rPr>
        <w:t>Óradna</w:t>
      </w:r>
      <w:proofErr w:type="spellEnd"/>
      <w:r w:rsidR="00DD2C6E">
        <w:rPr>
          <w:rFonts w:ascii="Times New Roman" w:hAnsi="Times New Roman" w:cs="Times New Roman"/>
        </w:rPr>
        <w:t xml:space="preserve"> </w:t>
      </w:r>
      <w:r w:rsidR="005B2A4E" w:rsidRPr="00DD2C6E">
        <w:rPr>
          <w:rFonts w:ascii="Times New Roman" w:hAnsi="Times New Roman" w:cs="Times New Roman"/>
        </w:rPr>
        <w:t xml:space="preserve">utca </w:t>
      </w:r>
      <w:r w:rsidR="00DD2C6E">
        <w:rPr>
          <w:rFonts w:ascii="Times New Roman" w:hAnsi="Times New Roman" w:cs="Times New Roman"/>
        </w:rPr>
        <w:t>5</w:t>
      </w:r>
      <w:r w:rsidR="005B2A4E" w:rsidRPr="00DD2C6E">
        <w:rPr>
          <w:rFonts w:ascii="Times New Roman" w:hAnsi="Times New Roman" w:cs="Times New Roman"/>
        </w:rPr>
        <w:t>.; nyilvántartó bíróság: Fővárosi Törvényszék Cégbírósága, cégjegyzékszám: 01-10-046451, adószám: 14880719-2-41) (a „</w:t>
      </w:r>
      <w:r w:rsidR="005B2A4E" w:rsidRPr="00DD2C6E">
        <w:rPr>
          <w:rFonts w:ascii="Times New Roman" w:hAnsi="Times New Roman" w:cs="Times New Roman"/>
          <w:b/>
          <w:bCs/>
        </w:rPr>
        <w:t>Kibocsátó</w:t>
      </w:r>
      <w:r w:rsidR="005B2A4E" w:rsidRPr="00DD2C6E">
        <w:rPr>
          <w:rFonts w:ascii="Times New Roman" w:hAnsi="Times New Roman" w:cs="Times New Roman"/>
        </w:rPr>
        <w:t xml:space="preserve">”) ezúton </w:t>
      </w:r>
    </w:p>
    <w:p w14:paraId="62063D3E" w14:textId="7DDA28F1" w:rsidR="005B2A4E" w:rsidRPr="00DD2C6E" w:rsidRDefault="005B2A4E" w:rsidP="00406F93">
      <w:pPr>
        <w:spacing w:after="120" w:line="276" w:lineRule="auto"/>
        <w:jc w:val="center"/>
        <w:rPr>
          <w:rFonts w:ascii="Times New Roman" w:hAnsi="Times New Roman" w:cs="Times New Roman"/>
        </w:rPr>
      </w:pPr>
      <w:r w:rsidRPr="00DD2C6E">
        <w:rPr>
          <w:rFonts w:ascii="Times New Roman" w:hAnsi="Times New Roman" w:cs="Times New Roman"/>
          <w:b/>
          <w:bCs/>
        </w:rPr>
        <w:t>tájékoztatja</w:t>
      </w:r>
    </w:p>
    <w:p w14:paraId="12A019A2" w14:textId="27C5C679" w:rsidR="00406F93" w:rsidRDefault="005B2A4E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DD2C6E">
        <w:rPr>
          <w:rFonts w:ascii="Times New Roman" w:hAnsi="Times New Roman" w:cs="Times New Roman"/>
        </w:rPr>
        <w:t xml:space="preserve">a befektetőit, valamint az egyéb tőkepiaci szereplőket és érdeklődőket, hogy a Kibocsátó </w:t>
      </w:r>
      <w:r w:rsidR="00406F93">
        <w:rPr>
          <w:rFonts w:ascii="Times New Roman" w:hAnsi="Times New Roman" w:cs="Times New Roman"/>
        </w:rPr>
        <w:t>2026/07/14 napján tartott közgyűlése a Kibocsátó alaptőkéjének leszállításáról döntött.</w:t>
      </w:r>
    </w:p>
    <w:p w14:paraId="7696E815" w14:textId="024A1A35" w:rsidR="004C626F" w:rsidRDefault="00406F93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06F93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Kibocsátó</w:t>
      </w:r>
      <w:r w:rsidRPr="00406F93">
        <w:rPr>
          <w:rFonts w:ascii="Times New Roman" w:hAnsi="Times New Roman" w:cs="Times New Roman"/>
        </w:rPr>
        <w:t xml:space="preserve"> alaptőkéjének leszállítására</w:t>
      </w:r>
      <w:r w:rsidR="004C626F">
        <w:rPr>
          <w:rFonts w:ascii="Times New Roman" w:hAnsi="Times New Roman" w:cs="Times New Roman"/>
        </w:rPr>
        <w:t xml:space="preserve"> </w:t>
      </w:r>
      <w:r w:rsidR="004C626F" w:rsidRPr="004C626F">
        <w:rPr>
          <w:rFonts w:ascii="Times New Roman" w:hAnsi="Times New Roman" w:cs="Times New Roman"/>
        </w:rPr>
        <w:t>veszteségrendezés, ezzel összefüggésben a részvénytársaság saját tőkéje más elemének növelése céljából kerül sor, figyelemmel a polgári törvénykönyvről szóló 2013. évi V. törvény (a „</w:t>
      </w:r>
      <w:r w:rsidR="004C626F" w:rsidRPr="004C626F">
        <w:rPr>
          <w:rFonts w:ascii="Times New Roman" w:hAnsi="Times New Roman" w:cs="Times New Roman"/>
          <w:b/>
          <w:bCs/>
        </w:rPr>
        <w:t>Ptk</w:t>
      </w:r>
      <w:r w:rsidR="004C626F" w:rsidRPr="004C626F">
        <w:rPr>
          <w:rFonts w:ascii="Times New Roman" w:hAnsi="Times New Roman" w:cs="Times New Roman"/>
        </w:rPr>
        <w:t xml:space="preserve">.”) 3:270 §. (1) </w:t>
      </w:r>
      <w:proofErr w:type="spellStart"/>
      <w:r w:rsidR="004C626F" w:rsidRPr="004C626F">
        <w:rPr>
          <w:rFonts w:ascii="Times New Roman" w:hAnsi="Times New Roman" w:cs="Times New Roman"/>
        </w:rPr>
        <w:t>bek</w:t>
      </w:r>
      <w:proofErr w:type="spellEnd"/>
      <w:r w:rsidR="004C626F" w:rsidRPr="004C626F">
        <w:rPr>
          <w:rFonts w:ascii="Times New Roman" w:hAnsi="Times New Roman" w:cs="Times New Roman"/>
        </w:rPr>
        <w:t xml:space="preserve">. a) pontjában </w:t>
      </w:r>
      <w:r w:rsidR="004C626F" w:rsidRPr="00406F93">
        <w:rPr>
          <w:rFonts w:ascii="Times New Roman" w:hAnsi="Times New Roman" w:cs="Times New Roman"/>
        </w:rPr>
        <w:t xml:space="preserve">meghatározott tőke követelménynek való megfelelése érdekében (mert a </w:t>
      </w:r>
      <w:r w:rsidR="004C626F">
        <w:rPr>
          <w:rFonts w:ascii="Times New Roman" w:hAnsi="Times New Roman" w:cs="Times New Roman"/>
        </w:rPr>
        <w:t>Kibocsátó</w:t>
      </w:r>
      <w:r w:rsidR="004C626F" w:rsidRPr="00406F93">
        <w:rPr>
          <w:rFonts w:ascii="Times New Roman" w:hAnsi="Times New Roman" w:cs="Times New Roman"/>
        </w:rPr>
        <w:t xml:space="preserve"> saját tőkéje veszteség következtében az alaptőke kétharmada alá csökkent) került sor</w:t>
      </w:r>
    </w:p>
    <w:p w14:paraId="7DAC34EF" w14:textId="27C58E52" w:rsidR="00406F93" w:rsidRPr="00406F93" w:rsidRDefault="00406F93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26F">
        <w:rPr>
          <w:rFonts w:ascii="Times New Roman" w:hAnsi="Times New Roman" w:cs="Times New Roman"/>
          <w:u w:val="single"/>
        </w:rPr>
        <w:t>A Kibocsátó leszállítás előtti alaptőkéje</w:t>
      </w:r>
      <w:r w:rsidRPr="00406F9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  <w:r w:rsidRPr="00406F93">
        <w:rPr>
          <w:rFonts w:ascii="Times New Roman" w:hAnsi="Times New Roman" w:cs="Times New Roman"/>
        </w:rPr>
        <w:t xml:space="preserve"> 8.699.600.000.- (nyolcmilliárd-hatszázkilencvenkilencmillió-hatszázezer) Ft;</w:t>
      </w:r>
    </w:p>
    <w:p w14:paraId="52779D93" w14:textId="7B037ADB" w:rsidR="00406F93" w:rsidRPr="00406F93" w:rsidRDefault="00406F93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26F">
        <w:rPr>
          <w:rFonts w:ascii="Times New Roman" w:hAnsi="Times New Roman" w:cs="Times New Roman"/>
          <w:u w:val="single"/>
        </w:rPr>
        <w:t>Az alaptőke leszállítás összege</w:t>
      </w:r>
      <w:r w:rsidRPr="00406F9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  <w:r w:rsidRPr="00406F93">
        <w:rPr>
          <w:rFonts w:ascii="Times New Roman" w:hAnsi="Times New Roman" w:cs="Times New Roman"/>
        </w:rPr>
        <w:t xml:space="preserve">8.690.900.400.- (nyolcmilliárd-hatszázkilencvenmillió-kilencszázezer-négyszáz) Ft. Az alaptőke leszállítása a kizárólag törzsrészvényekkel (más részvényfajtákkal nem) rendelkező </w:t>
      </w:r>
      <w:r>
        <w:rPr>
          <w:rFonts w:ascii="Times New Roman" w:hAnsi="Times New Roman" w:cs="Times New Roman"/>
        </w:rPr>
        <w:t>Kibocsátó</w:t>
      </w:r>
      <w:r w:rsidRPr="00406F93">
        <w:rPr>
          <w:rFonts w:ascii="Times New Roman" w:hAnsi="Times New Roman" w:cs="Times New Roman"/>
        </w:rPr>
        <w:t xml:space="preserve"> törzsrészvényeit érinti.</w:t>
      </w:r>
    </w:p>
    <w:p w14:paraId="4CBE791D" w14:textId="418CA929" w:rsidR="00406F93" w:rsidRDefault="00406F93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26F">
        <w:rPr>
          <w:rFonts w:ascii="Times New Roman" w:hAnsi="Times New Roman" w:cs="Times New Roman"/>
          <w:u w:val="single"/>
        </w:rPr>
        <w:t>A Kibocsátó leszállítást követő alaptőkéje</w:t>
      </w:r>
      <w:r w:rsidRPr="00406F9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  <w:r w:rsidRPr="00406F93">
        <w:rPr>
          <w:rFonts w:ascii="Times New Roman" w:hAnsi="Times New Roman" w:cs="Times New Roman"/>
        </w:rPr>
        <w:t>8.699.600.- (nyolcmillió-hatszázkilencvenkilencezer-hatszáz) Ft;</w:t>
      </w:r>
    </w:p>
    <w:p w14:paraId="58941DD6" w14:textId="41B3B0F7" w:rsidR="00406F93" w:rsidRDefault="00406F93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06F93">
        <w:rPr>
          <w:rFonts w:ascii="Times New Roman" w:hAnsi="Times New Roman" w:cs="Times New Roman"/>
        </w:rPr>
        <w:t xml:space="preserve">Az alaptőke leszállításának végrehajtására </w:t>
      </w:r>
      <w:r>
        <w:rPr>
          <w:rFonts w:ascii="Times New Roman" w:hAnsi="Times New Roman" w:cs="Times New Roman"/>
        </w:rPr>
        <w:t>a Kibocsátó</w:t>
      </w:r>
      <w:r w:rsidRPr="00406F93">
        <w:rPr>
          <w:rFonts w:ascii="Times New Roman" w:hAnsi="Times New Roman" w:cs="Times New Roman"/>
        </w:rPr>
        <w:t xml:space="preserve"> törzsrészvénye</w:t>
      </w:r>
      <w:r>
        <w:rPr>
          <w:rFonts w:ascii="Times New Roman" w:hAnsi="Times New Roman" w:cs="Times New Roman"/>
        </w:rPr>
        <w:t>i</w:t>
      </w:r>
      <w:r w:rsidRPr="00406F93">
        <w:rPr>
          <w:rFonts w:ascii="Times New Roman" w:hAnsi="Times New Roman" w:cs="Times New Roman"/>
        </w:rPr>
        <w:t xml:space="preserve"> névértékének 100.000.- (százezer) Ft-ról 100.- (száz) Ft-ra történő csökkentésével kerül sor.</w:t>
      </w:r>
    </w:p>
    <w:p w14:paraId="65256B75" w14:textId="61519E9B" w:rsidR="005B2A4E" w:rsidRDefault="00406F93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alaptőke leszállításával kapcsolatos változásbejegyzési kérelem cégbíróság részére történő benyújtására – a jogszabályi előírásokra tekintettel – a tőkeleszállítással kapcsolatos hirdetmény Cégközlönyben történő kétszeri közzétételét követően kerül sor.</w:t>
      </w:r>
    </w:p>
    <w:p w14:paraId="17184CF4" w14:textId="77777777" w:rsidR="00C76BF0" w:rsidRDefault="00C76BF0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126CAE81" w14:textId="77777777" w:rsidR="00C76BF0" w:rsidRDefault="00C76BF0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3E440F6E" w14:textId="209F4C99" w:rsidR="00C76BF0" w:rsidRPr="00406F93" w:rsidRDefault="00C76BF0" w:rsidP="00406F93">
      <w:pPr>
        <w:spacing w:after="12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406F93">
        <w:rPr>
          <w:rFonts w:ascii="Times New Roman" w:hAnsi="Times New Roman" w:cs="Times New Roman"/>
          <w:b/>
          <w:bCs/>
        </w:rPr>
        <w:t>……………………………………………..        …………………………………………….</w:t>
      </w:r>
    </w:p>
    <w:p w14:paraId="23E5A748" w14:textId="584D73CD" w:rsidR="00C76BF0" w:rsidRPr="00406F93" w:rsidRDefault="00C76BF0" w:rsidP="00406F93">
      <w:pPr>
        <w:spacing w:after="12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406F93">
        <w:rPr>
          <w:rFonts w:ascii="Times New Roman" w:hAnsi="Times New Roman" w:cs="Times New Roman"/>
          <w:b/>
          <w:bCs/>
        </w:rPr>
        <w:t>ITK Holding Zrt.</w:t>
      </w:r>
    </w:p>
    <w:p w14:paraId="414963FE" w14:textId="1F38E3E5" w:rsidR="00C76BF0" w:rsidRPr="00406F93" w:rsidRDefault="00C76BF0" w:rsidP="00406F93">
      <w:pPr>
        <w:spacing w:after="120" w:line="276" w:lineRule="auto"/>
        <w:ind w:left="708"/>
        <w:contextualSpacing/>
        <w:rPr>
          <w:rFonts w:ascii="Times New Roman" w:hAnsi="Times New Roman" w:cs="Times New Roman"/>
          <w:b/>
          <w:bCs/>
        </w:rPr>
      </w:pPr>
      <w:r w:rsidRPr="00406F93">
        <w:rPr>
          <w:rFonts w:ascii="Times New Roman" w:hAnsi="Times New Roman" w:cs="Times New Roman"/>
          <w:b/>
          <w:bCs/>
        </w:rPr>
        <w:t>Kreisz György</w:t>
      </w:r>
      <w:r w:rsidRPr="00406F93">
        <w:rPr>
          <w:rFonts w:ascii="Times New Roman" w:hAnsi="Times New Roman" w:cs="Times New Roman"/>
          <w:b/>
          <w:bCs/>
        </w:rPr>
        <w:tab/>
      </w:r>
      <w:r w:rsidRPr="00406F93">
        <w:rPr>
          <w:rFonts w:ascii="Times New Roman" w:hAnsi="Times New Roman" w:cs="Times New Roman"/>
          <w:b/>
          <w:bCs/>
        </w:rPr>
        <w:tab/>
      </w:r>
      <w:r w:rsidRPr="00406F93">
        <w:rPr>
          <w:rFonts w:ascii="Times New Roman" w:hAnsi="Times New Roman" w:cs="Times New Roman"/>
          <w:b/>
          <w:bCs/>
        </w:rPr>
        <w:tab/>
      </w:r>
      <w:r w:rsidRPr="00406F93">
        <w:rPr>
          <w:rFonts w:ascii="Times New Roman" w:hAnsi="Times New Roman" w:cs="Times New Roman"/>
          <w:b/>
          <w:bCs/>
        </w:rPr>
        <w:tab/>
      </w:r>
      <w:r w:rsidRPr="00406F93">
        <w:rPr>
          <w:rFonts w:ascii="Times New Roman" w:hAnsi="Times New Roman" w:cs="Times New Roman"/>
          <w:b/>
          <w:bCs/>
        </w:rPr>
        <w:tab/>
      </w:r>
      <w:r w:rsidRPr="00406F93">
        <w:rPr>
          <w:rFonts w:ascii="Times New Roman" w:hAnsi="Times New Roman" w:cs="Times New Roman"/>
          <w:b/>
          <w:bCs/>
        </w:rPr>
        <w:tab/>
        <w:t>dr. Bauer Ferenc</w:t>
      </w:r>
    </w:p>
    <w:p w14:paraId="066DEA84" w14:textId="04625276" w:rsidR="00C76BF0" w:rsidRPr="00406F93" w:rsidRDefault="00C76BF0" w:rsidP="00406F93">
      <w:pPr>
        <w:spacing w:after="120" w:line="276" w:lineRule="auto"/>
        <w:contextualSpacing/>
        <w:rPr>
          <w:rFonts w:ascii="Times New Roman" w:hAnsi="Times New Roman" w:cs="Times New Roman"/>
          <w:b/>
          <w:bCs/>
        </w:rPr>
      </w:pPr>
      <w:r w:rsidRPr="00406F93">
        <w:rPr>
          <w:rFonts w:ascii="Times New Roman" w:hAnsi="Times New Roman" w:cs="Times New Roman"/>
          <w:b/>
          <w:bCs/>
        </w:rPr>
        <w:t>Gazdasági vezérigazgató-helyettes</w:t>
      </w:r>
      <w:r w:rsidRPr="00406F93">
        <w:rPr>
          <w:rFonts w:ascii="Times New Roman" w:hAnsi="Times New Roman" w:cs="Times New Roman"/>
          <w:b/>
          <w:bCs/>
        </w:rPr>
        <w:tab/>
      </w:r>
      <w:r w:rsidRPr="00406F93">
        <w:rPr>
          <w:rFonts w:ascii="Times New Roman" w:hAnsi="Times New Roman" w:cs="Times New Roman"/>
          <w:b/>
          <w:bCs/>
        </w:rPr>
        <w:tab/>
      </w:r>
      <w:r w:rsidRPr="00406F93">
        <w:rPr>
          <w:rFonts w:ascii="Times New Roman" w:hAnsi="Times New Roman" w:cs="Times New Roman"/>
          <w:b/>
          <w:bCs/>
        </w:rPr>
        <w:tab/>
      </w:r>
      <w:r w:rsidR="007E2E9E">
        <w:rPr>
          <w:rFonts w:ascii="Times New Roman" w:hAnsi="Times New Roman" w:cs="Times New Roman"/>
          <w:b/>
          <w:bCs/>
        </w:rPr>
        <w:tab/>
      </w:r>
      <w:r w:rsidRPr="00406F93">
        <w:rPr>
          <w:rFonts w:ascii="Times New Roman" w:hAnsi="Times New Roman" w:cs="Times New Roman"/>
          <w:b/>
          <w:bCs/>
        </w:rPr>
        <w:t xml:space="preserve">Jogi és </w:t>
      </w:r>
      <w:proofErr w:type="spellStart"/>
      <w:r w:rsidRPr="00406F93">
        <w:rPr>
          <w:rFonts w:ascii="Times New Roman" w:hAnsi="Times New Roman" w:cs="Times New Roman"/>
          <w:b/>
          <w:bCs/>
        </w:rPr>
        <w:t>Compliance</w:t>
      </w:r>
      <w:proofErr w:type="spellEnd"/>
      <w:r w:rsidRPr="00406F93">
        <w:rPr>
          <w:rFonts w:ascii="Times New Roman" w:hAnsi="Times New Roman" w:cs="Times New Roman"/>
          <w:b/>
          <w:bCs/>
        </w:rPr>
        <w:t xml:space="preserve"> igazgató</w:t>
      </w:r>
    </w:p>
    <w:p w14:paraId="7328E8F3" w14:textId="77777777" w:rsidR="00D83A3B" w:rsidRPr="00DD2C6E" w:rsidRDefault="00D83A3B" w:rsidP="00406F93">
      <w:pPr>
        <w:spacing w:after="120" w:line="276" w:lineRule="auto"/>
        <w:jc w:val="both"/>
        <w:rPr>
          <w:rFonts w:ascii="Times New Roman" w:hAnsi="Times New Roman" w:cs="Times New Roman"/>
        </w:rPr>
      </w:pPr>
    </w:p>
    <w:sectPr w:rsidR="00D83A3B" w:rsidRPr="00DD2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4E"/>
    <w:rsid w:val="000B5170"/>
    <w:rsid w:val="00161535"/>
    <w:rsid w:val="002F114B"/>
    <w:rsid w:val="00406F93"/>
    <w:rsid w:val="004C626F"/>
    <w:rsid w:val="005B2A4E"/>
    <w:rsid w:val="006916C9"/>
    <w:rsid w:val="007D2C25"/>
    <w:rsid w:val="007E2E9E"/>
    <w:rsid w:val="007F74FF"/>
    <w:rsid w:val="008B3EC3"/>
    <w:rsid w:val="00915B08"/>
    <w:rsid w:val="00974D8E"/>
    <w:rsid w:val="00A55CAD"/>
    <w:rsid w:val="00BA6B98"/>
    <w:rsid w:val="00C522BF"/>
    <w:rsid w:val="00C76BF0"/>
    <w:rsid w:val="00CB6314"/>
    <w:rsid w:val="00D16F7F"/>
    <w:rsid w:val="00D83A3B"/>
    <w:rsid w:val="00DD2C6E"/>
    <w:rsid w:val="00F7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128F"/>
  <w15:chartTrackingRefBased/>
  <w15:docId w15:val="{A7929D7E-67C9-4322-9DD3-07F1BEEE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B2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B2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B2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B2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B2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B2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B2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B2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B2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B2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B2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B2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B2A4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B2A4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B2A4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B2A4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B2A4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B2A4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B2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B2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B2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B2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B2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B2A4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B2A4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B2A4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B2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B2A4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B2A4E"/>
    <w:rPr>
      <w:b/>
      <w:bCs/>
      <w:smallCaps/>
      <w:color w:val="0F4761" w:themeColor="accent1" w:themeShade="BF"/>
      <w:spacing w:val="5"/>
    </w:rPr>
  </w:style>
  <w:style w:type="paragraph" w:styleId="Vltozat">
    <w:name w:val="Revision"/>
    <w:hidden/>
    <w:uiPriority w:val="99"/>
    <w:semiHidden/>
    <w:rsid w:val="007D2C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Kreisz György</dc:creator>
  <cp:keywords/>
  <dc:description/>
  <cp:lastModifiedBy>Kreisz György</cp:lastModifiedBy>
  <cp:revision>3</cp:revision>
  <dcterms:created xsi:type="dcterms:W3CDTF">2026-07-28T09:07:00Z</dcterms:created>
  <dcterms:modified xsi:type="dcterms:W3CDTF">2026-07-28T09:08:00Z</dcterms:modified>
</cp:coreProperties>
</file>